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9070"/>
      </w:tblGrid>
      <w:tr w:rsidR="00584863" w:rsidRPr="0001465C" w14:paraId="6E3E1B75" w14:textId="77777777" w:rsidTr="004443CF">
        <w:tc>
          <w:tcPr>
            <w:tcW w:w="9070" w:type="dxa"/>
          </w:tcPr>
          <w:p w14:paraId="1FFAA950" w14:textId="242E82FE" w:rsidR="00584863" w:rsidRPr="007B50BF" w:rsidRDefault="00FE6C2B" w:rsidP="00FE6C2B">
            <w:pPr>
              <w:pStyle w:val="Intitulnote-ARES"/>
            </w:pPr>
            <w:bookmarkStart w:id="0" w:name="_Toc300565362"/>
            <w:r w:rsidRPr="00C9586F">
              <w:t xml:space="preserve">Partie </w:t>
            </w:r>
            <w:r w:rsidR="009C230E">
              <w:t>B</w:t>
            </w:r>
            <w:r w:rsidRPr="00C9586F">
              <w:t xml:space="preserve">. </w:t>
            </w:r>
            <w:r w:rsidR="009C230E" w:rsidRPr="009C230E">
              <w:t xml:space="preserve">Description des actions </w:t>
            </w:r>
            <w:r w:rsidR="009C230E">
              <w:t xml:space="preserve">de soutien à la réussite </w:t>
            </w:r>
            <w:r w:rsidR="009C230E" w:rsidRPr="009C230E">
              <w:t xml:space="preserve">mises en œuvre dans le plan stratégique </w:t>
            </w:r>
          </w:p>
        </w:tc>
      </w:tr>
    </w:tbl>
    <w:p w14:paraId="5358F823" w14:textId="77777777" w:rsidR="00FE6C2B" w:rsidRPr="00C9586F" w:rsidRDefault="00FE6C2B" w:rsidP="00FE6C2B">
      <w:pPr>
        <w:rPr>
          <w:b/>
          <w:sz w:val="24"/>
        </w:rPr>
      </w:pPr>
      <w:r w:rsidRPr="00C9586F">
        <w:rPr>
          <w:b/>
          <w:sz w:val="24"/>
        </w:rPr>
        <w:t>Nom de l’EES : __________________________________</w:t>
      </w:r>
    </w:p>
    <w:p w14:paraId="196859EA" w14:textId="023B169D" w:rsidR="00903DC6" w:rsidRPr="00903DC6" w:rsidRDefault="00903DC6" w:rsidP="00903DC6">
      <w:pPr>
        <w:pStyle w:val="Listenumrote-ARES"/>
        <w:rPr>
          <w:sz w:val="20"/>
        </w:rPr>
      </w:pPr>
      <w:r w:rsidRPr="00903DC6">
        <w:rPr>
          <w:b/>
          <w:sz w:val="20"/>
        </w:rPr>
        <w:t xml:space="preserve">Au regard de votre </w:t>
      </w:r>
      <w:r>
        <w:rPr>
          <w:b/>
          <w:sz w:val="20"/>
        </w:rPr>
        <w:t>politique institutionnelle globale,</w:t>
      </w:r>
      <w:r w:rsidRPr="00903DC6">
        <w:rPr>
          <w:b/>
          <w:sz w:val="20"/>
        </w:rPr>
        <w:t xml:space="preserve"> pour l’année académique 2023-2024, explicitez comment les différents budgets alloués à la réussite ont été employés en référence aux quatre axes du décret (l’information concernant les dispositifs de soutien, l’accueil des </w:t>
      </w:r>
      <w:proofErr w:type="spellStart"/>
      <w:r w:rsidRPr="00903DC6">
        <w:rPr>
          <w:b/>
          <w:sz w:val="20"/>
        </w:rPr>
        <w:t>étudiant·es</w:t>
      </w:r>
      <w:proofErr w:type="spellEnd"/>
      <w:r w:rsidRPr="00903DC6">
        <w:rPr>
          <w:b/>
          <w:sz w:val="20"/>
        </w:rPr>
        <w:t xml:space="preserve"> de première année, l’orientation et la réorientation des </w:t>
      </w:r>
      <w:proofErr w:type="spellStart"/>
      <w:r w:rsidRPr="00903DC6">
        <w:rPr>
          <w:b/>
          <w:sz w:val="20"/>
        </w:rPr>
        <w:t>étudiant·es</w:t>
      </w:r>
      <w:proofErr w:type="spellEnd"/>
      <w:r w:rsidRPr="00903DC6">
        <w:rPr>
          <w:b/>
          <w:sz w:val="20"/>
        </w:rPr>
        <w:t xml:space="preserve"> et la remédiation des </w:t>
      </w:r>
      <w:proofErr w:type="spellStart"/>
      <w:r w:rsidRPr="00903DC6">
        <w:rPr>
          <w:b/>
          <w:sz w:val="20"/>
        </w:rPr>
        <w:t>étudiant·es</w:t>
      </w:r>
      <w:proofErr w:type="spellEnd"/>
      <w:r w:rsidRPr="00903DC6">
        <w:rPr>
          <w:b/>
          <w:sz w:val="20"/>
        </w:rPr>
        <w:t xml:space="preserve"> en difficulté).</w:t>
      </w:r>
      <w:r w:rsidRPr="00903DC6">
        <w:rPr>
          <w:sz w:val="20"/>
        </w:rPr>
        <w:t xml:space="preserve"> Dans cette rubrique, vous pouvez aussi faire référence aux financements éventuellement alloués aux accompagnements étudiants proposés au-delà de la première année. Dans tous les cas, merci d’opérer un lien entre votre réponse et les fiches descriptives annexées à ce rapport. </w:t>
      </w:r>
    </w:p>
    <w:p w14:paraId="534E13F0" w14:textId="77777777" w:rsidR="00903DC6" w:rsidRPr="00903DC6" w:rsidRDefault="00903DC6" w:rsidP="00903DC6">
      <w:pPr>
        <w:pStyle w:val="Listenumrote-ARES"/>
        <w:numPr>
          <w:ilvl w:val="0"/>
          <w:numId w:val="0"/>
        </w:numPr>
        <w:ind w:left="473"/>
        <w:rPr>
          <w:sz w:val="20"/>
        </w:rPr>
      </w:pPr>
      <w:r w:rsidRPr="00903DC6">
        <w:rPr>
          <w:sz w:val="20"/>
        </w:rPr>
        <w:t xml:space="preserve">Il s’agit donc bien ici de présenter uniquement les actions ayant pu être mises en place, au moins en partie, en employant les budgets octroyés pour soutenir la réussite des </w:t>
      </w:r>
      <w:proofErr w:type="spellStart"/>
      <w:r w:rsidRPr="00903DC6">
        <w:rPr>
          <w:sz w:val="20"/>
        </w:rPr>
        <w:t>étudiant·es</w:t>
      </w:r>
      <w:proofErr w:type="spellEnd"/>
      <w:r w:rsidRPr="00903DC6">
        <w:rPr>
          <w:sz w:val="20"/>
        </w:rPr>
        <w:t>. Les actions de soutien à la réussite organisées sur fonds propres de votre établissement (ou via d’autres sources de financement) ne doivent donc pas être décrites ici. En revanche, les actions subsidiées dépassant les quatre axes du décret peuvent également être décrites.</w:t>
      </w:r>
    </w:p>
    <w:p w14:paraId="755FC549" w14:textId="77777777" w:rsidR="00903DC6" w:rsidRPr="00903DC6" w:rsidRDefault="00903DC6" w:rsidP="00903DC6">
      <w:pPr>
        <w:pStyle w:val="Listenumrote-ARES"/>
        <w:numPr>
          <w:ilvl w:val="0"/>
          <w:numId w:val="0"/>
        </w:numPr>
        <w:ind w:left="473"/>
        <w:rPr>
          <w:sz w:val="20"/>
        </w:rPr>
      </w:pPr>
      <w:r w:rsidRPr="00903DC6">
        <w:rPr>
          <w:sz w:val="20"/>
        </w:rPr>
        <w:t xml:space="preserve"> </w:t>
      </w:r>
    </w:p>
    <w:p w14:paraId="76207F52" w14:textId="77777777" w:rsidR="00903DC6" w:rsidRPr="00903DC6" w:rsidRDefault="00903DC6" w:rsidP="00903DC6">
      <w:pPr>
        <w:pStyle w:val="Listenumrote-ARES"/>
        <w:numPr>
          <w:ilvl w:val="0"/>
          <w:numId w:val="0"/>
        </w:numPr>
        <w:ind w:left="473"/>
        <w:rPr>
          <w:sz w:val="20"/>
        </w:rPr>
      </w:pPr>
      <w:r w:rsidRPr="00903DC6">
        <w:rPr>
          <w:sz w:val="20"/>
        </w:rPr>
        <w:t>Ce point peut être complété par des annexes.</w:t>
      </w:r>
    </w:p>
    <w:p w14:paraId="18EAD612" w14:textId="505DC4AA" w:rsidR="00FE6C2B" w:rsidRDefault="00FE6C2B" w:rsidP="00FE6C2B">
      <w:pPr>
        <w:pBdr>
          <w:top w:val="single" w:sz="4" w:space="1" w:color="auto"/>
          <w:left w:val="single" w:sz="4" w:space="4" w:color="auto"/>
          <w:bottom w:val="single" w:sz="4" w:space="1" w:color="auto"/>
          <w:right w:val="single" w:sz="4" w:space="4" w:color="auto"/>
        </w:pBdr>
        <w:rPr>
          <w:b/>
        </w:rPr>
      </w:pPr>
      <w:bookmarkStart w:id="1" w:name="_Hlk119659659"/>
      <w:r w:rsidRPr="00C9586F">
        <w:rPr>
          <w:b/>
        </w:rPr>
        <w:t>(</w:t>
      </w:r>
      <w:r w:rsidR="00903DC6">
        <w:rPr>
          <w:b/>
        </w:rPr>
        <w:t>5</w:t>
      </w:r>
      <w:r w:rsidRPr="00C9586F">
        <w:rPr>
          <w:b/>
        </w:rPr>
        <w:t xml:space="preserve"> pages maximum)</w:t>
      </w:r>
    </w:p>
    <w:p w14:paraId="042321B2" w14:textId="77777777" w:rsidR="00FE6C2B" w:rsidRDefault="00FE6C2B" w:rsidP="00FE6C2B">
      <w:pPr>
        <w:pBdr>
          <w:top w:val="single" w:sz="4" w:space="1" w:color="auto"/>
          <w:left w:val="single" w:sz="4" w:space="4" w:color="auto"/>
          <w:bottom w:val="single" w:sz="4" w:space="1" w:color="auto"/>
          <w:right w:val="single" w:sz="4" w:space="4" w:color="auto"/>
        </w:pBdr>
      </w:pPr>
    </w:p>
    <w:p w14:paraId="52D06322" w14:textId="77777777" w:rsidR="00FE6C2B" w:rsidRDefault="00FE6C2B" w:rsidP="00FE6C2B">
      <w:pPr>
        <w:pBdr>
          <w:top w:val="single" w:sz="4" w:space="1" w:color="auto"/>
          <w:left w:val="single" w:sz="4" w:space="4" w:color="auto"/>
          <w:bottom w:val="single" w:sz="4" w:space="1" w:color="auto"/>
          <w:right w:val="single" w:sz="4" w:space="4" w:color="auto"/>
        </w:pBdr>
      </w:pPr>
    </w:p>
    <w:p w14:paraId="1F77F568" w14:textId="77777777" w:rsidR="00FE6C2B" w:rsidRDefault="00FE6C2B" w:rsidP="00FE6C2B">
      <w:pPr>
        <w:pBdr>
          <w:top w:val="single" w:sz="4" w:space="1" w:color="auto"/>
          <w:left w:val="single" w:sz="4" w:space="4" w:color="auto"/>
          <w:bottom w:val="single" w:sz="4" w:space="1" w:color="auto"/>
          <w:right w:val="single" w:sz="4" w:space="4" w:color="auto"/>
        </w:pBdr>
      </w:pPr>
    </w:p>
    <w:p w14:paraId="580E5964" w14:textId="77777777" w:rsidR="00FE6C2B" w:rsidRDefault="00FE6C2B" w:rsidP="00FE6C2B">
      <w:pPr>
        <w:pBdr>
          <w:top w:val="single" w:sz="4" w:space="1" w:color="auto"/>
          <w:left w:val="single" w:sz="4" w:space="4" w:color="auto"/>
          <w:bottom w:val="single" w:sz="4" w:space="1" w:color="auto"/>
          <w:right w:val="single" w:sz="4" w:space="4" w:color="auto"/>
        </w:pBdr>
      </w:pPr>
    </w:p>
    <w:p w14:paraId="39883D86" w14:textId="77777777" w:rsidR="00FE6C2B" w:rsidRDefault="00FE6C2B" w:rsidP="00FE6C2B">
      <w:pPr>
        <w:pBdr>
          <w:top w:val="single" w:sz="4" w:space="1" w:color="auto"/>
          <w:left w:val="single" w:sz="4" w:space="4" w:color="auto"/>
          <w:bottom w:val="single" w:sz="4" w:space="1" w:color="auto"/>
          <w:right w:val="single" w:sz="4" w:space="4" w:color="auto"/>
        </w:pBdr>
      </w:pPr>
    </w:p>
    <w:p w14:paraId="3AAD229C" w14:textId="77777777" w:rsidR="00FE6C2B" w:rsidRDefault="00FE6C2B" w:rsidP="00FE6C2B">
      <w:pPr>
        <w:pBdr>
          <w:top w:val="single" w:sz="4" w:space="1" w:color="auto"/>
          <w:left w:val="single" w:sz="4" w:space="4" w:color="auto"/>
          <w:bottom w:val="single" w:sz="4" w:space="1" w:color="auto"/>
          <w:right w:val="single" w:sz="4" w:space="4" w:color="auto"/>
        </w:pBdr>
      </w:pPr>
    </w:p>
    <w:p w14:paraId="1F1587DA" w14:textId="58C4F504" w:rsidR="00FE6C2B" w:rsidRDefault="00FE6C2B" w:rsidP="00FE6C2B">
      <w:pPr>
        <w:pBdr>
          <w:top w:val="single" w:sz="4" w:space="1" w:color="auto"/>
          <w:left w:val="single" w:sz="4" w:space="4" w:color="auto"/>
          <w:bottom w:val="single" w:sz="4" w:space="1" w:color="auto"/>
          <w:right w:val="single" w:sz="4" w:space="4" w:color="auto"/>
        </w:pBdr>
      </w:pPr>
    </w:p>
    <w:p w14:paraId="16F8830F" w14:textId="7785A5AE" w:rsidR="00903DC6" w:rsidRDefault="00903DC6" w:rsidP="00FE6C2B">
      <w:pPr>
        <w:pBdr>
          <w:top w:val="single" w:sz="4" w:space="1" w:color="auto"/>
          <w:left w:val="single" w:sz="4" w:space="4" w:color="auto"/>
          <w:bottom w:val="single" w:sz="4" w:space="1" w:color="auto"/>
          <w:right w:val="single" w:sz="4" w:space="4" w:color="auto"/>
        </w:pBdr>
      </w:pPr>
    </w:p>
    <w:p w14:paraId="5D31F427" w14:textId="31E47DA3" w:rsidR="00903DC6" w:rsidRDefault="00903DC6" w:rsidP="00FE6C2B">
      <w:pPr>
        <w:pBdr>
          <w:top w:val="single" w:sz="4" w:space="1" w:color="auto"/>
          <w:left w:val="single" w:sz="4" w:space="4" w:color="auto"/>
          <w:bottom w:val="single" w:sz="4" w:space="1" w:color="auto"/>
          <w:right w:val="single" w:sz="4" w:space="4" w:color="auto"/>
        </w:pBdr>
      </w:pPr>
    </w:p>
    <w:p w14:paraId="25B49DA0" w14:textId="35D10D14" w:rsidR="00903DC6" w:rsidRDefault="00903DC6" w:rsidP="00FE6C2B">
      <w:pPr>
        <w:pBdr>
          <w:top w:val="single" w:sz="4" w:space="1" w:color="auto"/>
          <w:left w:val="single" w:sz="4" w:space="4" w:color="auto"/>
          <w:bottom w:val="single" w:sz="4" w:space="1" w:color="auto"/>
          <w:right w:val="single" w:sz="4" w:space="4" w:color="auto"/>
        </w:pBdr>
      </w:pPr>
    </w:p>
    <w:p w14:paraId="2FEF7EA0" w14:textId="33BD8C5F" w:rsidR="00903DC6" w:rsidRDefault="00903DC6" w:rsidP="00FE6C2B">
      <w:pPr>
        <w:pBdr>
          <w:top w:val="single" w:sz="4" w:space="1" w:color="auto"/>
          <w:left w:val="single" w:sz="4" w:space="4" w:color="auto"/>
          <w:bottom w:val="single" w:sz="4" w:space="1" w:color="auto"/>
          <w:right w:val="single" w:sz="4" w:space="4" w:color="auto"/>
        </w:pBdr>
      </w:pPr>
    </w:p>
    <w:p w14:paraId="09BED535" w14:textId="7D6DB08E" w:rsidR="00903DC6" w:rsidRDefault="00903DC6" w:rsidP="00FE6C2B">
      <w:pPr>
        <w:pBdr>
          <w:top w:val="single" w:sz="4" w:space="1" w:color="auto"/>
          <w:left w:val="single" w:sz="4" w:space="4" w:color="auto"/>
          <w:bottom w:val="single" w:sz="4" w:space="1" w:color="auto"/>
          <w:right w:val="single" w:sz="4" w:space="4" w:color="auto"/>
        </w:pBdr>
      </w:pPr>
    </w:p>
    <w:p w14:paraId="741B2919" w14:textId="4BEB3BA6" w:rsidR="00903DC6" w:rsidRDefault="00903DC6" w:rsidP="00FE6C2B">
      <w:pPr>
        <w:pBdr>
          <w:top w:val="single" w:sz="4" w:space="1" w:color="auto"/>
          <w:left w:val="single" w:sz="4" w:space="4" w:color="auto"/>
          <w:bottom w:val="single" w:sz="4" w:space="1" w:color="auto"/>
          <w:right w:val="single" w:sz="4" w:space="4" w:color="auto"/>
        </w:pBdr>
      </w:pPr>
    </w:p>
    <w:p w14:paraId="1A5C3715" w14:textId="2C19E93D" w:rsidR="00903DC6" w:rsidRDefault="00903DC6" w:rsidP="00FE6C2B">
      <w:pPr>
        <w:pBdr>
          <w:top w:val="single" w:sz="4" w:space="1" w:color="auto"/>
          <w:left w:val="single" w:sz="4" w:space="4" w:color="auto"/>
          <w:bottom w:val="single" w:sz="4" w:space="1" w:color="auto"/>
          <w:right w:val="single" w:sz="4" w:space="4" w:color="auto"/>
        </w:pBdr>
      </w:pPr>
    </w:p>
    <w:p w14:paraId="79158C38" w14:textId="0D827EE4" w:rsidR="00903DC6" w:rsidRDefault="00903DC6" w:rsidP="00FE6C2B">
      <w:pPr>
        <w:pBdr>
          <w:top w:val="single" w:sz="4" w:space="1" w:color="auto"/>
          <w:left w:val="single" w:sz="4" w:space="4" w:color="auto"/>
          <w:bottom w:val="single" w:sz="4" w:space="1" w:color="auto"/>
          <w:right w:val="single" w:sz="4" w:space="4" w:color="auto"/>
        </w:pBdr>
      </w:pPr>
    </w:p>
    <w:p w14:paraId="624AADF8" w14:textId="14D356AE" w:rsidR="00903DC6" w:rsidRDefault="00903DC6" w:rsidP="00FE6C2B">
      <w:pPr>
        <w:pBdr>
          <w:top w:val="single" w:sz="4" w:space="1" w:color="auto"/>
          <w:left w:val="single" w:sz="4" w:space="4" w:color="auto"/>
          <w:bottom w:val="single" w:sz="4" w:space="1" w:color="auto"/>
          <w:right w:val="single" w:sz="4" w:space="4" w:color="auto"/>
        </w:pBdr>
      </w:pPr>
    </w:p>
    <w:p w14:paraId="0AB1109B" w14:textId="41C2338C" w:rsidR="00903DC6" w:rsidRDefault="00903DC6" w:rsidP="00FE6C2B">
      <w:pPr>
        <w:pBdr>
          <w:top w:val="single" w:sz="4" w:space="1" w:color="auto"/>
          <w:left w:val="single" w:sz="4" w:space="4" w:color="auto"/>
          <w:bottom w:val="single" w:sz="4" w:space="1" w:color="auto"/>
          <w:right w:val="single" w:sz="4" w:space="4" w:color="auto"/>
        </w:pBdr>
      </w:pPr>
    </w:p>
    <w:p w14:paraId="524048E4" w14:textId="574BC122" w:rsidR="00903DC6" w:rsidRDefault="00903DC6" w:rsidP="00FE6C2B">
      <w:pPr>
        <w:pBdr>
          <w:top w:val="single" w:sz="4" w:space="1" w:color="auto"/>
          <w:left w:val="single" w:sz="4" w:space="4" w:color="auto"/>
          <w:bottom w:val="single" w:sz="4" w:space="1" w:color="auto"/>
          <w:right w:val="single" w:sz="4" w:space="4" w:color="auto"/>
        </w:pBdr>
      </w:pPr>
    </w:p>
    <w:p w14:paraId="103D0920" w14:textId="382FB487" w:rsidR="00903DC6" w:rsidRDefault="00903DC6" w:rsidP="00FE6C2B">
      <w:pPr>
        <w:pBdr>
          <w:top w:val="single" w:sz="4" w:space="1" w:color="auto"/>
          <w:left w:val="single" w:sz="4" w:space="4" w:color="auto"/>
          <w:bottom w:val="single" w:sz="4" w:space="1" w:color="auto"/>
          <w:right w:val="single" w:sz="4" w:space="4" w:color="auto"/>
        </w:pBdr>
      </w:pPr>
    </w:p>
    <w:p w14:paraId="192D5E83" w14:textId="739A846B" w:rsidR="00903DC6" w:rsidRDefault="00903DC6" w:rsidP="00FE6C2B">
      <w:pPr>
        <w:pBdr>
          <w:top w:val="single" w:sz="4" w:space="1" w:color="auto"/>
          <w:left w:val="single" w:sz="4" w:space="4" w:color="auto"/>
          <w:bottom w:val="single" w:sz="4" w:space="1" w:color="auto"/>
          <w:right w:val="single" w:sz="4" w:space="4" w:color="auto"/>
        </w:pBdr>
      </w:pPr>
    </w:p>
    <w:p w14:paraId="09D6EE04" w14:textId="1AEDF447" w:rsidR="00903DC6" w:rsidRDefault="00903DC6" w:rsidP="00FE6C2B">
      <w:pPr>
        <w:pBdr>
          <w:top w:val="single" w:sz="4" w:space="1" w:color="auto"/>
          <w:left w:val="single" w:sz="4" w:space="4" w:color="auto"/>
          <w:bottom w:val="single" w:sz="4" w:space="1" w:color="auto"/>
          <w:right w:val="single" w:sz="4" w:space="4" w:color="auto"/>
        </w:pBdr>
      </w:pPr>
    </w:p>
    <w:p w14:paraId="35C10203" w14:textId="1331C6C7" w:rsidR="00903DC6" w:rsidRDefault="00903DC6" w:rsidP="00FE6C2B">
      <w:pPr>
        <w:pBdr>
          <w:top w:val="single" w:sz="4" w:space="1" w:color="auto"/>
          <w:left w:val="single" w:sz="4" w:space="4" w:color="auto"/>
          <w:bottom w:val="single" w:sz="4" w:space="1" w:color="auto"/>
          <w:right w:val="single" w:sz="4" w:space="4" w:color="auto"/>
        </w:pBdr>
      </w:pPr>
    </w:p>
    <w:p w14:paraId="77A38EE4" w14:textId="7A6C1EDB" w:rsidR="00903DC6" w:rsidRDefault="00903DC6" w:rsidP="00FE6C2B">
      <w:pPr>
        <w:pBdr>
          <w:top w:val="single" w:sz="4" w:space="1" w:color="auto"/>
          <w:left w:val="single" w:sz="4" w:space="4" w:color="auto"/>
          <w:bottom w:val="single" w:sz="4" w:space="1" w:color="auto"/>
          <w:right w:val="single" w:sz="4" w:space="4" w:color="auto"/>
        </w:pBdr>
      </w:pPr>
    </w:p>
    <w:p w14:paraId="20E8AD93" w14:textId="7C7595B4" w:rsidR="00903DC6" w:rsidRDefault="00903DC6" w:rsidP="00FE6C2B">
      <w:pPr>
        <w:pBdr>
          <w:top w:val="single" w:sz="4" w:space="1" w:color="auto"/>
          <w:left w:val="single" w:sz="4" w:space="4" w:color="auto"/>
          <w:bottom w:val="single" w:sz="4" w:space="1" w:color="auto"/>
          <w:right w:val="single" w:sz="4" w:space="4" w:color="auto"/>
        </w:pBdr>
      </w:pPr>
    </w:p>
    <w:p w14:paraId="45FD1F2A" w14:textId="4F607675" w:rsidR="00903DC6" w:rsidRDefault="00903DC6" w:rsidP="00FE6C2B">
      <w:pPr>
        <w:pBdr>
          <w:top w:val="single" w:sz="4" w:space="1" w:color="auto"/>
          <w:left w:val="single" w:sz="4" w:space="4" w:color="auto"/>
          <w:bottom w:val="single" w:sz="4" w:space="1" w:color="auto"/>
          <w:right w:val="single" w:sz="4" w:space="4" w:color="auto"/>
        </w:pBdr>
      </w:pPr>
    </w:p>
    <w:p w14:paraId="42AD3C12" w14:textId="4316369C" w:rsidR="00903DC6" w:rsidRDefault="00903DC6" w:rsidP="00FE6C2B">
      <w:pPr>
        <w:pBdr>
          <w:top w:val="single" w:sz="4" w:space="1" w:color="auto"/>
          <w:left w:val="single" w:sz="4" w:space="4" w:color="auto"/>
          <w:bottom w:val="single" w:sz="4" w:space="1" w:color="auto"/>
          <w:right w:val="single" w:sz="4" w:space="4" w:color="auto"/>
        </w:pBdr>
      </w:pPr>
    </w:p>
    <w:p w14:paraId="4639C70D" w14:textId="74DE6A53" w:rsidR="00903DC6" w:rsidRDefault="00903DC6" w:rsidP="00FE6C2B">
      <w:pPr>
        <w:pBdr>
          <w:top w:val="single" w:sz="4" w:space="1" w:color="auto"/>
          <w:left w:val="single" w:sz="4" w:space="4" w:color="auto"/>
          <w:bottom w:val="single" w:sz="4" w:space="1" w:color="auto"/>
          <w:right w:val="single" w:sz="4" w:space="4" w:color="auto"/>
        </w:pBdr>
      </w:pPr>
    </w:p>
    <w:p w14:paraId="13A1E95E" w14:textId="1B45A7FE" w:rsidR="00903DC6" w:rsidRDefault="00903DC6" w:rsidP="00FE6C2B">
      <w:pPr>
        <w:pBdr>
          <w:top w:val="single" w:sz="4" w:space="1" w:color="auto"/>
          <w:left w:val="single" w:sz="4" w:space="4" w:color="auto"/>
          <w:bottom w:val="single" w:sz="4" w:space="1" w:color="auto"/>
          <w:right w:val="single" w:sz="4" w:space="4" w:color="auto"/>
        </w:pBdr>
      </w:pPr>
    </w:p>
    <w:p w14:paraId="5A4A8274" w14:textId="77C875B9" w:rsidR="00903DC6" w:rsidRDefault="00903DC6" w:rsidP="00FE6C2B">
      <w:pPr>
        <w:pBdr>
          <w:top w:val="single" w:sz="4" w:space="1" w:color="auto"/>
          <w:left w:val="single" w:sz="4" w:space="4" w:color="auto"/>
          <w:bottom w:val="single" w:sz="4" w:space="1" w:color="auto"/>
          <w:right w:val="single" w:sz="4" w:space="4" w:color="auto"/>
        </w:pBdr>
      </w:pPr>
    </w:p>
    <w:p w14:paraId="60593DEE" w14:textId="7C28A4EF" w:rsidR="00903DC6" w:rsidRDefault="00903DC6" w:rsidP="00FE6C2B">
      <w:pPr>
        <w:pBdr>
          <w:top w:val="single" w:sz="4" w:space="1" w:color="auto"/>
          <w:left w:val="single" w:sz="4" w:space="4" w:color="auto"/>
          <w:bottom w:val="single" w:sz="4" w:space="1" w:color="auto"/>
          <w:right w:val="single" w:sz="4" w:space="4" w:color="auto"/>
        </w:pBdr>
      </w:pPr>
    </w:p>
    <w:p w14:paraId="3E4C62A1" w14:textId="5C517AE8" w:rsidR="00903DC6" w:rsidRDefault="00903DC6" w:rsidP="00FE6C2B">
      <w:pPr>
        <w:pBdr>
          <w:top w:val="single" w:sz="4" w:space="1" w:color="auto"/>
          <w:left w:val="single" w:sz="4" w:space="4" w:color="auto"/>
          <w:bottom w:val="single" w:sz="4" w:space="1" w:color="auto"/>
          <w:right w:val="single" w:sz="4" w:space="4" w:color="auto"/>
        </w:pBdr>
      </w:pPr>
    </w:p>
    <w:p w14:paraId="3CE50A58" w14:textId="3FE85597" w:rsidR="00903DC6" w:rsidRDefault="00903DC6" w:rsidP="00FE6C2B">
      <w:pPr>
        <w:pBdr>
          <w:top w:val="single" w:sz="4" w:space="1" w:color="auto"/>
          <w:left w:val="single" w:sz="4" w:space="4" w:color="auto"/>
          <w:bottom w:val="single" w:sz="4" w:space="1" w:color="auto"/>
          <w:right w:val="single" w:sz="4" w:space="4" w:color="auto"/>
        </w:pBdr>
      </w:pPr>
    </w:p>
    <w:p w14:paraId="4F285BEB" w14:textId="06C1CBFC" w:rsidR="00903DC6" w:rsidRDefault="00903DC6" w:rsidP="00FE6C2B">
      <w:pPr>
        <w:pBdr>
          <w:top w:val="single" w:sz="4" w:space="1" w:color="auto"/>
          <w:left w:val="single" w:sz="4" w:space="4" w:color="auto"/>
          <w:bottom w:val="single" w:sz="4" w:space="1" w:color="auto"/>
          <w:right w:val="single" w:sz="4" w:space="4" w:color="auto"/>
        </w:pBdr>
      </w:pPr>
    </w:p>
    <w:p w14:paraId="53BB3725" w14:textId="594F7F89" w:rsidR="00903DC6" w:rsidRDefault="00903DC6" w:rsidP="00FE6C2B">
      <w:pPr>
        <w:pBdr>
          <w:top w:val="single" w:sz="4" w:space="1" w:color="auto"/>
          <w:left w:val="single" w:sz="4" w:space="4" w:color="auto"/>
          <w:bottom w:val="single" w:sz="4" w:space="1" w:color="auto"/>
          <w:right w:val="single" w:sz="4" w:space="4" w:color="auto"/>
        </w:pBdr>
      </w:pPr>
    </w:p>
    <w:p w14:paraId="59DC81C3" w14:textId="4ECD326D" w:rsidR="00903DC6" w:rsidRDefault="00903DC6" w:rsidP="00FE6C2B">
      <w:pPr>
        <w:pBdr>
          <w:top w:val="single" w:sz="4" w:space="1" w:color="auto"/>
          <w:left w:val="single" w:sz="4" w:space="4" w:color="auto"/>
          <w:bottom w:val="single" w:sz="4" w:space="1" w:color="auto"/>
          <w:right w:val="single" w:sz="4" w:space="4" w:color="auto"/>
        </w:pBdr>
      </w:pPr>
    </w:p>
    <w:p w14:paraId="2D642E8E" w14:textId="41658B59" w:rsidR="00903DC6" w:rsidRDefault="00903DC6" w:rsidP="00FE6C2B">
      <w:pPr>
        <w:pBdr>
          <w:top w:val="single" w:sz="4" w:space="1" w:color="auto"/>
          <w:left w:val="single" w:sz="4" w:space="4" w:color="auto"/>
          <w:bottom w:val="single" w:sz="4" w:space="1" w:color="auto"/>
          <w:right w:val="single" w:sz="4" w:space="4" w:color="auto"/>
        </w:pBdr>
      </w:pPr>
    </w:p>
    <w:p w14:paraId="6F9F9BFD" w14:textId="6FD80FAF" w:rsidR="005873C7" w:rsidRDefault="005873C7" w:rsidP="00FE6C2B">
      <w:pPr>
        <w:pBdr>
          <w:top w:val="single" w:sz="4" w:space="1" w:color="auto"/>
          <w:left w:val="single" w:sz="4" w:space="4" w:color="auto"/>
          <w:bottom w:val="single" w:sz="4" w:space="1" w:color="auto"/>
          <w:right w:val="single" w:sz="4" w:space="4" w:color="auto"/>
        </w:pBdr>
      </w:pPr>
    </w:p>
    <w:p w14:paraId="4EDE9792" w14:textId="5095EED8" w:rsidR="005873C7" w:rsidRDefault="005873C7" w:rsidP="00FE6C2B">
      <w:pPr>
        <w:pBdr>
          <w:top w:val="single" w:sz="4" w:space="1" w:color="auto"/>
          <w:left w:val="single" w:sz="4" w:space="4" w:color="auto"/>
          <w:bottom w:val="single" w:sz="4" w:space="1" w:color="auto"/>
          <w:right w:val="single" w:sz="4" w:space="4" w:color="auto"/>
        </w:pBdr>
      </w:pPr>
    </w:p>
    <w:p w14:paraId="22F8A804" w14:textId="2365978C" w:rsidR="005873C7" w:rsidRDefault="005873C7" w:rsidP="00FE6C2B">
      <w:pPr>
        <w:pBdr>
          <w:top w:val="single" w:sz="4" w:space="1" w:color="auto"/>
          <w:left w:val="single" w:sz="4" w:space="4" w:color="auto"/>
          <w:bottom w:val="single" w:sz="4" w:space="1" w:color="auto"/>
          <w:right w:val="single" w:sz="4" w:space="4" w:color="auto"/>
        </w:pBdr>
      </w:pPr>
    </w:p>
    <w:p w14:paraId="0B738B49" w14:textId="77777777" w:rsidR="005873C7" w:rsidRDefault="005873C7" w:rsidP="00FE6C2B">
      <w:pPr>
        <w:pBdr>
          <w:top w:val="single" w:sz="4" w:space="1" w:color="auto"/>
          <w:left w:val="single" w:sz="4" w:space="4" w:color="auto"/>
          <w:bottom w:val="single" w:sz="4" w:space="1" w:color="auto"/>
          <w:right w:val="single" w:sz="4" w:space="4" w:color="auto"/>
        </w:pBdr>
      </w:pPr>
    </w:p>
    <w:bookmarkEnd w:id="1"/>
    <w:p w14:paraId="3EB0A126" w14:textId="77777777" w:rsidR="00FE6C2B" w:rsidRPr="00C9586F" w:rsidRDefault="00FE6C2B" w:rsidP="00FE6C2B">
      <w:pPr>
        <w:pBdr>
          <w:top w:val="single" w:sz="4" w:space="1" w:color="auto"/>
          <w:left w:val="single" w:sz="4" w:space="4" w:color="auto"/>
          <w:bottom w:val="single" w:sz="4" w:space="1" w:color="auto"/>
          <w:right w:val="single" w:sz="4" w:space="4" w:color="auto"/>
        </w:pBdr>
      </w:pPr>
    </w:p>
    <w:p w14:paraId="03C03BFF" w14:textId="52A3BF9F" w:rsidR="00903DC6" w:rsidRPr="00903DC6" w:rsidRDefault="00903DC6" w:rsidP="00903DC6">
      <w:pPr>
        <w:pStyle w:val="Listenumrote-ARES"/>
        <w:rPr>
          <w:sz w:val="20"/>
        </w:rPr>
      </w:pPr>
      <w:r w:rsidRPr="00903DC6">
        <w:rPr>
          <w:b/>
          <w:sz w:val="20"/>
        </w:rPr>
        <w:lastRenderedPageBreak/>
        <w:t>Parmi l’ensemble des actions subsidiées, avez-vous mis en œuvre une démarche d’évaluation des dispositifs d’accompagnement à la réussite ? Explicitez.</w:t>
      </w:r>
      <w:r w:rsidRPr="00903DC6">
        <w:rPr>
          <w:sz w:val="20"/>
        </w:rPr>
        <w:t xml:space="preserve"> Il s’agit ici de présenter les initiatives d’évaluation réalisées (en termes de démarches, non de résultats concrets), qu’elles soient quantitatives ou qualitatives. Ce point peut être complété par des annexes.</w:t>
      </w:r>
    </w:p>
    <w:p w14:paraId="18B23342" w14:textId="71F60ECB" w:rsidR="00FE6C2B" w:rsidRDefault="00903DC6" w:rsidP="00FE6C2B">
      <w:pPr>
        <w:pBdr>
          <w:top w:val="single" w:sz="4" w:space="1" w:color="auto"/>
          <w:left w:val="single" w:sz="4" w:space="4" w:color="auto"/>
          <w:bottom w:val="single" w:sz="4" w:space="1" w:color="auto"/>
          <w:right w:val="single" w:sz="4" w:space="4" w:color="auto"/>
        </w:pBdr>
        <w:rPr>
          <w:b/>
        </w:rPr>
      </w:pPr>
      <w:r w:rsidRPr="00C9586F">
        <w:rPr>
          <w:b/>
        </w:rPr>
        <w:t xml:space="preserve"> </w:t>
      </w:r>
      <w:r w:rsidR="00FE6C2B" w:rsidRPr="00C9586F">
        <w:rPr>
          <w:b/>
        </w:rPr>
        <w:t>(1 page maximum)</w:t>
      </w:r>
    </w:p>
    <w:p w14:paraId="076538D5"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141EC4A"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912B37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D7BBB3E"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ECAF949"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BCA5577" w14:textId="1A0DAAE8" w:rsidR="00FE6C2B" w:rsidRDefault="00FE6C2B" w:rsidP="00FE6C2B">
      <w:pPr>
        <w:pBdr>
          <w:top w:val="single" w:sz="4" w:space="1" w:color="auto"/>
          <w:left w:val="single" w:sz="4" w:space="4" w:color="auto"/>
          <w:bottom w:val="single" w:sz="4" w:space="1" w:color="auto"/>
          <w:right w:val="single" w:sz="4" w:space="4" w:color="auto"/>
        </w:pBdr>
        <w:rPr>
          <w:b/>
        </w:rPr>
      </w:pPr>
    </w:p>
    <w:p w14:paraId="19624D77" w14:textId="12BB481F" w:rsidR="00903DC6" w:rsidRDefault="00903DC6" w:rsidP="00FE6C2B">
      <w:pPr>
        <w:pBdr>
          <w:top w:val="single" w:sz="4" w:space="1" w:color="auto"/>
          <w:left w:val="single" w:sz="4" w:space="4" w:color="auto"/>
          <w:bottom w:val="single" w:sz="4" w:space="1" w:color="auto"/>
          <w:right w:val="single" w:sz="4" w:space="4" w:color="auto"/>
        </w:pBdr>
        <w:rPr>
          <w:b/>
        </w:rPr>
      </w:pPr>
    </w:p>
    <w:p w14:paraId="35CA76B3" w14:textId="4879325B" w:rsidR="00903DC6" w:rsidRDefault="00903DC6" w:rsidP="00FE6C2B">
      <w:pPr>
        <w:pBdr>
          <w:top w:val="single" w:sz="4" w:space="1" w:color="auto"/>
          <w:left w:val="single" w:sz="4" w:space="4" w:color="auto"/>
          <w:bottom w:val="single" w:sz="4" w:space="1" w:color="auto"/>
          <w:right w:val="single" w:sz="4" w:space="4" w:color="auto"/>
        </w:pBdr>
        <w:rPr>
          <w:b/>
        </w:rPr>
      </w:pPr>
    </w:p>
    <w:p w14:paraId="6C8D9EF5" w14:textId="6478DF52" w:rsidR="00903DC6" w:rsidRDefault="00903DC6" w:rsidP="00FE6C2B">
      <w:pPr>
        <w:pBdr>
          <w:top w:val="single" w:sz="4" w:space="1" w:color="auto"/>
          <w:left w:val="single" w:sz="4" w:space="4" w:color="auto"/>
          <w:bottom w:val="single" w:sz="4" w:space="1" w:color="auto"/>
          <w:right w:val="single" w:sz="4" w:space="4" w:color="auto"/>
        </w:pBdr>
        <w:rPr>
          <w:b/>
        </w:rPr>
      </w:pPr>
    </w:p>
    <w:p w14:paraId="0C1C3CA9" w14:textId="17FE0789" w:rsidR="00903DC6" w:rsidRDefault="00903DC6" w:rsidP="00FE6C2B">
      <w:pPr>
        <w:pBdr>
          <w:top w:val="single" w:sz="4" w:space="1" w:color="auto"/>
          <w:left w:val="single" w:sz="4" w:space="4" w:color="auto"/>
          <w:bottom w:val="single" w:sz="4" w:space="1" w:color="auto"/>
          <w:right w:val="single" w:sz="4" w:space="4" w:color="auto"/>
        </w:pBdr>
        <w:rPr>
          <w:b/>
        </w:rPr>
      </w:pPr>
    </w:p>
    <w:p w14:paraId="0773D649" w14:textId="742CA3AB" w:rsidR="00903DC6" w:rsidRDefault="00903DC6" w:rsidP="00FE6C2B">
      <w:pPr>
        <w:pBdr>
          <w:top w:val="single" w:sz="4" w:space="1" w:color="auto"/>
          <w:left w:val="single" w:sz="4" w:space="4" w:color="auto"/>
          <w:bottom w:val="single" w:sz="4" w:space="1" w:color="auto"/>
          <w:right w:val="single" w:sz="4" w:space="4" w:color="auto"/>
        </w:pBdr>
        <w:rPr>
          <w:b/>
        </w:rPr>
      </w:pPr>
    </w:p>
    <w:p w14:paraId="6F8FC6D6" w14:textId="2E88C000" w:rsidR="00903DC6" w:rsidRDefault="00903DC6" w:rsidP="00FE6C2B">
      <w:pPr>
        <w:pBdr>
          <w:top w:val="single" w:sz="4" w:space="1" w:color="auto"/>
          <w:left w:val="single" w:sz="4" w:space="4" w:color="auto"/>
          <w:bottom w:val="single" w:sz="4" w:space="1" w:color="auto"/>
          <w:right w:val="single" w:sz="4" w:space="4" w:color="auto"/>
        </w:pBdr>
        <w:rPr>
          <w:b/>
        </w:rPr>
      </w:pPr>
    </w:p>
    <w:p w14:paraId="4F3A87DB" w14:textId="36CC332E" w:rsidR="00903DC6" w:rsidRDefault="00903DC6" w:rsidP="00FE6C2B">
      <w:pPr>
        <w:pBdr>
          <w:top w:val="single" w:sz="4" w:space="1" w:color="auto"/>
          <w:left w:val="single" w:sz="4" w:space="4" w:color="auto"/>
          <w:bottom w:val="single" w:sz="4" w:space="1" w:color="auto"/>
          <w:right w:val="single" w:sz="4" w:space="4" w:color="auto"/>
        </w:pBdr>
        <w:rPr>
          <w:b/>
        </w:rPr>
      </w:pPr>
    </w:p>
    <w:p w14:paraId="52D42E79" w14:textId="7888FCCF" w:rsidR="00903DC6" w:rsidRDefault="00903DC6" w:rsidP="00FE6C2B">
      <w:pPr>
        <w:pBdr>
          <w:top w:val="single" w:sz="4" w:space="1" w:color="auto"/>
          <w:left w:val="single" w:sz="4" w:space="4" w:color="auto"/>
          <w:bottom w:val="single" w:sz="4" w:space="1" w:color="auto"/>
          <w:right w:val="single" w:sz="4" w:space="4" w:color="auto"/>
        </w:pBdr>
        <w:rPr>
          <w:b/>
        </w:rPr>
      </w:pPr>
    </w:p>
    <w:p w14:paraId="3A5796B9" w14:textId="5143B0F6" w:rsidR="00903DC6" w:rsidRDefault="00903DC6" w:rsidP="00FE6C2B">
      <w:pPr>
        <w:pBdr>
          <w:top w:val="single" w:sz="4" w:space="1" w:color="auto"/>
          <w:left w:val="single" w:sz="4" w:space="4" w:color="auto"/>
          <w:bottom w:val="single" w:sz="4" w:space="1" w:color="auto"/>
          <w:right w:val="single" w:sz="4" w:space="4" w:color="auto"/>
        </w:pBdr>
        <w:rPr>
          <w:b/>
        </w:rPr>
      </w:pPr>
    </w:p>
    <w:p w14:paraId="2CE89EF7" w14:textId="03DDBB63" w:rsidR="00903DC6" w:rsidRDefault="00903DC6" w:rsidP="00FE6C2B">
      <w:pPr>
        <w:pBdr>
          <w:top w:val="single" w:sz="4" w:space="1" w:color="auto"/>
          <w:left w:val="single" w:sz="4" w:space="4" w:color="auto"/>
          <w:bottom w:val="single" w:sz="4" w:space="1" w:color="auto"/>
          <w:right w:val="single" w:sz="4" w:space="4" w:color="auto"/>
        </w:pBdr>
        <w:rPr>
          <w:b/>
        </w:rPr>
      </w:pPr>
    </w:p>
    <w:p w14:paraId="6C6A64CF" w14:textId="7CCA58EA" w:rsidR="00903DC6" w:rsidRDefault="00903DC6" w:rsidP="00FE6C2B">
      <w:pPr>
        <w:pBdr>
          <w:top w:val="single" w:sz="4" w:space="1" w:color="auto"/>
          <w:left w:val="single" w:sz="4" w:space="4" w:color="auto"/>
          <w:bottom w:val="single" w:sz="4" w:space="1" w:color="auto"/>
          <w:right w:val="single" w:sz="4" w:space="4" w:color="auto"/>
        </w:pBdr>
        <w:rPr>
          <w:b/>
        </w:rPr>
      </w:pPr>
    </w:p>
    <w:p w14:paraId="79C1F1FB" w14:textId="4F50EA9A" w:rsidR="00903DC6" w:rsidRDefault="00903DC6" w:rsidP="00FE6C2B">
      <w:pPr>
        <w:pBdr>
          <w:top w:val="single" w:sz="4" w:space="1" w:color="auto"/>
          <w:left w:val="single" w:sz="4" w:space="4" w:color="auto"/>
          <w:bottom w:val="single" w:sz="4" w:space="1" w:color="auto"/>
          <w:right w:val="single" w:sz="4" w:space="4" w:color="auto"/>
        </w:pBdr>
        <w:rPr>
          <w:b/>
        </w:rPr>
      </w:pPr>
    </w:p>
    <w:p w14:paraId="6E44F76D" w14:textId="3233BF45" w:rsidR="00903DC6" w:rsidRDefault="00903DC6" w:rsidP="00FE6C2B">
      <w:pPr>
        <w:pBdr>
          <w:top w:val="single" w:sz="4" w:space="1" w:color="auto"/>
          <w:left w:val="single" w:sz="4" w:space="4" w:color="auto"/>
          <w:bottom w:val="single" w:sz="4" w:space="1" w:color="auto"/>
          <w:right w:val="single" w:sz="4" w:space="4" w:color="auto"/>
        </w:pBdr>
        <w:rPr>
          <w:b/>
        </w:rPr>
      </w:pPr>
    </w:p>
    <w:p w14:paraId="063D7B55" w14:textId="28DEA7FC" w:rsidR="00903DC6" w:rsidRDefault="00903DC6" w:rsidP="00FE6C2B">
      <w:pPr>
        <w:pBdr>
          <w:top w:val="single" w:sz="4" w:space="1" w:color="auto"/>
          <w:left w:val="single" w:sz="4" w:space="4" w:color="auto"/>
          <w:bottom w:val="single" w:sz="4" w:space="1" w:color="auto"/>
          <w:right w:val="single" w:sz="4" w:space="4" w:color="auto"/>
        </w:pBdr>
        <w:rPr>
          <w:b/>
        </w:rPr>
      </w:pPr>
    </w:p>
    <w:p w14:paraId="00DF32A9" w14:textId="77777777" w:rsidR="00903DC6" w:rsidRDefault="00903DC6" w:rsidP="00FE6C2B">
      <w:pPr>
        <w:pBdr>
          <w:top w:val="single" w:sz="4" w:space="1" w:color="auto"/>
          <w:left w:val="single" w:sz="4" w:space="4" w:color="auto"/>
          <w:bottom w:val="single" w:sz="4" w:space="1" w:color="auto"/>
          <w:right w:val="single" w:sz="4" w:space="4" w:color="auto"/>
        </w:pBdr>
        <w:rPr>
          <w:b/>
        </w:rPr>
      </w:pPr>
    </w:p>
    <w:p w14:paraId="0C3D77F2"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D2F3DD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D0FFC69" w14:textId="7897EB2A" w:rsidR="00FE6C2B" w:rsidRPr="00903DC6" w:rsidRDefault="00903DC6" w:rsidP="00903DC6">
      <w:pPr>
        <w:pStyle w:val="Listenumrote-ARES"/>
        <w:rPr>
          <w:sz w:val="20"/>
        </w:rPr>
      </w:pPr>
      <w:r w:rsidRPr="00903DC6">
        <w:rPr>
          <w:b/>
          <w:sz w:val="20"/>
        </w:rPr>
        <w:lastRenderedPageBreak/>
        <w:t>En regard de votre contexte spécifique (ou de vos différents contextes), veuillez décrire en détails les actions subsidiées mises en place durant l’année 2023-2024.</w:t>
      </w:r>
      <w:r w:rsidRPr="00903DC6">
        <w:rPr>
          <w:sz w:val="20"/>
        </w:rPr>
        <w:t xml:space="preserve"> Chaque description détaillée se fera au moyen d’une fiche descriptive ci-dessous. Il peut s’agir ici de décrire des dispositifs ou pratiques d’accompagnement mis en place à l’échelle institutionnelle ou des pratiques développées plus localement. Pour la première année de remise du rapport, l’établissement rendra, dans la mesure du possible, une fiche par action. Ceci constitue une mesure transitoire. Ce point peut être complété par des annexes.</w:t>
      </w:r>
    </w:p>
    <w:p w14:paraId="4953207C" w14:textId="3A33F33A" w:rsidR="00AE2472" w:rsidRDefault="00903DC6" w:rsidP="00AE2472">
      <w:pPr>
        <w:pBdr>
          <w:top w:val="single" w:sz="4" w:space="1" w:color="auto"/>
          <w:left w:val="single" w:sz="4" w:space="4" w:color="auto"/>
          <w:bottom w:val="single" w:sz="4" w:space="1" w:color="auto"/>
          <w:right w:val="single" w:sz="4" w:space="4" w:color="auto"/>
        </w:pBdr>
        <w:rPr>
          <w:b/>
        </w:rPr>
      </w:pPr>
      <w:r>
        <w:rPr>
          <w:b/>
        </w:rPr>
        <w:t>(Justification en cas d’impossibilité de compléter une fiche par action subsidiée de soutien)</w:t>
      </w:r>
    </w:p>
    <w:p w14:paraId="151214CF" w14:textId="77777777" w:rsidR="00AE2472" w:rsidRDefault="00AE2472" w:rsidP="00AE2472">
      <w:pPr>
        <w:pBdr>
          <w:top w:val="single" w:sz="4" w:space="1" w:color="auto"/>
          <w:left w:val="single" w:sz="4" w:space="4" w:color="auto"/>
          <w:bottom w:val="single" w:sz="4" w:space="1" w:color="auto"/>
          <w:right w:val="single" w:sz="4" w:space="4" w:color="auto"/>
        </w:pBdr>
      </w:pPr>
    </w:p>
    <w:p w14:paraId="71B501EB" w14:textId="77777777" w:rsidR="00AE2472" w:rsidRDefault="00AE2472" w:rsidP="00AE2472">
      <w:pPr>
        <w:pBdr>
          <w:top w:val="single" w:sz="4" w:space="1" w:color="auto"/>
          <w:left w:val="single" w:sz="4" w:space="4" w:color="auto"/>
          <w:bottom w:val="single" w:sz="4" w:space="1" w:color="auto"/>
          <w:right w:val="single" w:sz="4" w:space="4" w:color="auto"/>
        </w:pBdr>
      </w:pPr>
    </w:p>
    <w:p w14:paraId="216DD8ED" w14:textId="6CF182BD" w:rsidR="00903DC6" w:rsidRPr="00903DC6" w:rsidRDefault="00903DC6" w:rsidP="00903DC6">
      <w:pPr>
        <w:pStyle w:val="Listenumrote-ARES"/>
        <w:rPr>
          <w:b/>
          <w:sz w:val="20"/>
        </w:rPr>
      </w:pPr>
      <w:r w:rsidRPr="00903DC6">
        <w:rPr>
          <w:b/>
          <w:sz w:val="20"/>
        </w:rPr>
        <w:t>Espace commentaire libre :</w:t>
      </w:r>
    </w:p>
    <w:p w14:paraId="3A467CDE" w14:textId="2985C4D5" w:rsidR="00AE2472" w:rsidRPr="00AE2472" w:rsidRDefault="00903DC6" w:rsidP="00903DC6">
      <w:pPr>
        <w:pStyle w:val="Listenumrote-ARES"/>
        <w:numPr>
          <w:ilvl w:val="0"/>
          <w:numId w:val="0"/>
        </w:numPr>
        <w:ind w:left="473"/>
      </w:pPr>
      <w:r w:rsidRPr="00903DC6">
        <w:rPr>
          <w:sz w:val="20"/>
        </w:rPr>
        <w:t>Cet espace optionnel peut être employé pour fournir tout commentaire additionnel que vous jugerez utile à la bonne compréhension du contenu des différentes sections de ce rapport. Il peut par exemple permettre de relater un élément ou événement majeur qui a pu influer sur la mise en place des actions subsidiées lors de l’année académique 2023-2024 et que vous jugez utile pour bien contextualiser vos réponse</w:t>
      </w:r>
      <w:r>
        <w:rPr>
          <w:sz w:val="20"/>
        </w:rPr>
        <w:t>s.</w:t>
      </w:r>
    </w:p>
    <w:p w14:paraId="3D311A27" w14:textId="0CCF7B9D" w:rsidR="00AE2472" w:rsidRDefault="00AE2472" w:rsidP="00AE2472">
      <w:pPr>
        <w:pBdr>
          <w:top w:val="single" w:sz="4" w:space="1" w:color="auto"/>
          <w:left w:val="single" w:sz="4" w:space="4" w:color="auto"/>
          <w:bottom w:val="single" w:sz="4" w:space="1" w:color="auto"/>
          <w:right w:val="single" w:sz="4" w:space="4" w:color="auto"/>
        </w:pBdr>
        <w:rPr>
          <w:b/>
        </w:rPr>
      </w:pPr>
      <w:r w:rsidRPr="00C9586F">
        <w:rPr>
          <w:b/>
        </w:rPr>
        <w:t>(</w:t>
      </w:r>
      <w:r>
        <w:rPr>
          <w:b/>
        </w:rPr>
        <w:t>1</w:t>
      </w:r>
      <w:r w:rsidRPr="00C9586F">
        <w:rPr>
          <w:b/>
        </w:rPr>
        <w:t xml:space="preserve"> page maximum</w:t>
      </w:r>
      <w:r w:rsidR="00903DC6">
        <w:rPr>
          <w:b/>
        </w:rPr>
        <w:t>- facultatif</w:t>
      </w:r>
      <w:r w:rsidRPr="00C9586F">
        <w:rPr>
          <w:b/>
        </w:rPr>
        <w:t>)</w:t>
      </w:r>
    </w:p>
    <w:p w14:paraId="1FC52B47" w14:textId="77777777" w:rsidR="00AE2472" w:rsidRDefault="00AE2472" w:rsidP="00AE2472">
      <w:pPr>
        <w:pBdr>
          <w:top w:val="single" w:sz="4" w:space="1" w:color="auto"/>
          <w:left w:val="single" w:sz="4" w:space="4" w:color="auto"/>
          <w:bottom w:val="single" w:sz="4" w:space="1" w:color="auto"/>
          <w:right w:val="single" w:sz="4" w:space="4" w:color="auto"/>
        </w:pBdr>
      </w:pPr>
    </w:p>
    <w:p w14:paraId="6A1A05DA" w14:textId="77777777" w:rsidR="00AE2472" w:rsidRDefault="00AE2472" w:rsidP="00AE2472">
      <w:pPr>
        <w:pBdr>
          <w:top w:val="single" w:sz="4" w:space="1" w:color="auto"/>
          <w:left w:val="single" w:sz="4" w:space="4" w:color="auto"/>
          <w:bottom w:val="single" w:sz="4" w:space="1" w:color="auto"/>
          <w:right w:val="single" w:sz="4" w:space="4" w:color="auto"/>
        </w:pBdr>
      </w:pPr>
    </w:p>
    <w:p w14:paraId="035F6BD8" w14:textId="77777777" w:rsidR="00AE2472" w:rsidRDefault="00AE2472" w:rsidP="00AE2472">
      <w:pPr>
        <w:pBdr>
          <w:top w:val="single" w:sz="4" w:space="1" w:color="auto"/>
          <w:left w:val="single" w:sz="4" w:space="4" w:color="auto"/>
          <w:bottom w:val="single" w:sz="4" w:space="1" w:color="auto"/>
          <w:right w:val="single" w:sz="4" w:space="4" w:color="auto"/>
        </w:pBdr>
      </w:pPr>
    </w:p>
    <w:p w14:paraId="7EB8E34E" w14:textId="77777777" w:rsidR="00AE2472" w:rsidRDefault="00AE2472" w:rsidP="00AE2472">
      <w:pPr>
        <w:pBdr>
          <w:top w:val="single" w:sz="4" w:space="1" w:color="auto"/>
          <w:left w:val="single" w:sz="4" w:space="4" w:color="auto"/>
          <w:bottom w:val="single" w:sz="4" w:space="1" w:color="auto"/>
          <w:right w:val="single" w:sz="4" w:space="4" w:color="auto"/>
        </w:pBdr>
      </w:pPr>
    </w:p>
    <w:p w14:paraId="15F51D20" w14:textId="77777777" w:rsidR="00AE2472" w:rsidRDefault="00AE2472" w:rsidP="00AE2472">
      <w:pPr>
        <w:pBdr>
          <w:top w:val="single" w:sz="4" w:space="1" w:color="auto"/>
          <w:left w:val="single" w:sz="4" w:space="4" w:color="auto"/>
          <w:bottom w:val="single" w:sz="4" w:space="1" w:color="auto"/>
          <w:right w:val="single" w:sz="4" w:space="4" w:color="auto"/>
        </w:pBdr>
      </w:pPr>
    </w:p>
    <w:p w14:paraId="776B1CC7" w14:textId="77777777" w:rsidR="00AE2472" w:rsidRDefault="00AE2472" w:rsidP="00AE2472">
      <w:pPr>
        <w:pBdr>
          <w:top w:val="single" w:sz="4" w:space="1" w:color="auto"/>
          <w:left w:val="single" w:sz="4" w:space="4" w:color="auto"/>
          <w:bottom w:val="single" w:sz="4" w:space="1" w:color="auto"/>
          <w:right w:val="single" w:sz="4" w:space="4" w:color="auto"/>
        </w:pBdr>
      </w:pPr>
    </w:p>
    <w:p w14:paraId="633BFB6C" w14:textId="77777777" w:rsidR="00AE2472" w:rsidRDefault="00AE2472" w:rsidP="00AE2472">
      <w:pPr>
        <w:pBdr>
          <w:top w:val="single" w:sz="4" w:space="1" w:color="auto"/>
          <w:left w:val="single" w:sz="4" w:space="4" w:color="auto"/>
          <w:bottom w:val="single" w:sz="4" w:space="1" w:color="auto"/>
          <w:right w:val="single" w:sz="4" w:space="4" w:color="auto"/>
        </w:pBdr>
      </w:pPr>
    </w:p>
    <w:p w14:paraId="0F294544" w14:textId="77777777" w:rsidR="00AE2472" w:rsidRDefault="00AE2472" w:rsidP="00AE2472">
      <w:pPr>
        <w:pBdr>
          <w:top w:val="single" w:sz="4" w:space="1" w:color="auto"/>
          <w:left w:val="single" w:sz="4" w:space="4" w:color="auto"/>
          <w:bottom w:val="single" w:sz="4" w:space="1" w:color="auto"/>
          <w:right w:val="single" w:sz="4" w:space="4" w:color="auto"/>
        </w:pBdr>
      </w:pPr>
    </w:p>
    <w:p w14:paraId="3D52EBD0" w14:textId="77777777" w:rsidR="00AE2472" w:rsidRDefault="00AE2472" w:rsidP="00AE2472">
      <w:pPr>
        <w:pBdr>
          <w:top w:val="single" w:sz="4" w:space="1" w:color="auto"/>
          <w:left w:val="single" w:sz="4" w:space="4" w:color="auto"/>
          <w:bottom w:val="single" w:sz="4" w:space="1" w:color="auto"/>
          <w:right w:val="single" w:sz="4" w:space="4" w:color="auto"/>
        </w:pBdr>
      </w:pPr>
    </w:p>
    <w:p w14:paraId="312D678D" w14:textId="77777777" w:rsidR="00AE2472" w:rsidRDefault="00AE2472" w:rsidP="00AE2472">
      <w:pPr>
        <w:pBdr>
          <w:top w:val="single" w:sz="4" w:space="1" w:color="auto"/>
          <w:left w:val="single" w:sz="4" w:space="4" w:color="auto"/>
          <w:bottom w:val="single" w:sz="4" w:space="1" w:color="auto"/>
          <w:right w:val="single" w:sz="4" w:space="4" w:color="auto"/>
        </w:pBdr>
      </w:pPr>
    </w:p>
    <w:p w14:paraId="35EA4FA9" w14:textId="77777777" w:rsidR="00AE2472" w:rsidRDefault="00AE2472" w:rsidP="00AE2472">
      <w:pPr>
        <w:pBdr>
          <w:top w:val="single" w:sz="4" w:space="1" w:color="auto"/>
          <w:left w:val="single" w:sz="4" w:space="4" w:color="auto"/>
          <w:bottom w:val="single" w:sz="4" w:space="1" w:color="auto"/>
          <w:right w:val="single" w:sz="4" w:space="4" w:color="auto"/>
        </w:pBdr>
      </w:pPr>
    </w:p>
    <w:p w14:paraId="78FECC26" w14:textId="77777777" w:rsidR="00AE2472" w:rsidRDefault="00AE2472" w:rsidP="00AE2472">
      <w:pPr>
        <w:pBdr>
          <w:top w:val="single" w:sz="4" w:space="1" w:color="auto"/>
          <w:left w:val="single" w:sz="4" w:space="4" w:color="auto"/>
          <w:bottom w:val="single" w:sz="4" w:space="1" w:color="auto"/>
          <w:right w:val="single" w:sz="4" w:space="4" w:color="auto"/>
        </w:pBdr>
      </w:pPr>
    </w:p>
    <w:p w14:paraId="6305184D" w14:textId="77777777" w:rsidR="00AE2472" w:rsidRDefault="00AE2472" w:rsidP="00AE2472">
      <w:pPr>
        <w:pBdr>
          <w:top w:val="single" w:sz="4" w:space="1" w:color="auto"/>
          <w:left w:val="single" w:sz="4" w:space="4" w:color="auto"/>
          <w:bottom w:val="single" w:sz="4" w:space="1" w:color="auto"/>
          <w:right w:val="single" w:sz="4" w:space="4" w:color="auto"/>
        </w:pBdr>
      </w:pPr>
    </w:p>
    <w:p w14:paraId="7D493705" w14:textId="58D7182F" w:rsidR="00584863" w:rsidRDefault="00584863" w:rsidP="00584863">
      <w:pPr>
        <w:jc w:val="center"/>
      </w:pPr>
      <w:bookmarkStart w:id="2" w:name="_GoBack"/>
      <w:bookmarkEnd w:id="2"/>
      <w:r>
        <w:t>——</w:t>
      </w:r>
      <w:bookmarkEnd w:id="0"/>
    </w:p>
    <w:p w14:paraId="4EC7B27E" w14:textId="77777777" w:rsidR="00903DC6" w:rsidRDefault="00903DC6" w:rsidP="00903DC6"/>
    <w:sectPr w:rsidR="00903DC6" w:rsidSect="00A24891">
      <w:footerReference w:type="default" r:id="rId8"/>
      <w:headerReference w:type="first" r:id="rId9"/>
      <w:footerReference w:type="first" r:id="rId10"/>
      <w:pgSz w:w="11906" w:h="16838" w:code="9"/>
      <w:pgMar w:top="1418" w:right="1418" w:bottom="1559" w:left="1418"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46B0F" w14:textId="77777777" w:rsidR="00A43981" w:rsidRDefault="00A43981" w:rsidP="00F21123">
      <w:r>
        <w:separator/>
      </w:r>
    </w:p>
    <w:p w14:paraId="624BE93A" w14:textId="77777777" w:rsidR="00A43981" w:rsidRDefault="00A43981" w:rsidP="00F21123"/>
    <w:p w14:paraId="153F3A8D" w14:textId="77777777" w:rsidR="00A43981" w:rsidRDefault="00A43981" w:rsidP="00F21123"/>
    <w:p w14:paraId="35B5FCF4" w14:textId="77777777" w:rsidR="00A43981" w:rsidRDefault="00A43981" w:rsidP="00F21123"/>
    <w:p w14:paraId="21B5EC4B" w14:textId="77777777" w:rsidR="00A43981" w:rsidRDefault="00A43981" w:rsidP="00F21123"/>
    <w:p w14:paraId="5B36AFF1" w14:textId="77777777" w:rsidR="00A43981" w:rsidRDefault="00A43981" w:rsidP="00F21123"/>
    <w:p w14:paraId="5C08A151" w14:textId="77777777" w:rsidR="00A43981" w:rsidRDefault="00A43981" w:rsidP="00F21123"/>
    <w:p w14:paraId="5221886D" w14:textId="77777777" w:rsidR="00A43981" w:rsidRDefault="00A43981"/>
  </w:endnote>
  <w:endnote w:type="continuationSeparator" w:id="0">
    <w:p w14:paraId="0019ED9B" w14:textId="77777777" w:rsidR="00A43981" w:rsidRDefault="00A43981" w:rsidP="00F21123">
      <w:r>
        <w:continuationSeparator/>
      </w:r>
    </w:p>
    <w:p w14:paraId="7DBCF566" w14:textId="77777777" w:rsidR="00A43981" w:rsidRDefault="00A43981" w:rsidP="00F21123"/>
    <w:p w14:paraId="551F3CB2" w14:textId="77777777" w:rsidR="00A43981" w:rsidRDefault="00A43981" w:rsidP="00F21123"/>
    <w:p w14:paraId="2A685CD8" w14:textId="77777777" w:rsidR="00A43981" w:rsidRDefault="00A43981" w:rsidP="00F21123"/>
    <w:p w14:paraId="00BE9EB1" w14:textId="77777777" w:rsidR="00A43981" w:rsidRDefault="00A43981" w:rsidP="00F21123"/>
    <w:p w14:paraId="2BDAA612" w14:textId="77777777" w:rsidR="00A43981" w:rsidRDefault="00A43981" w:rsidP="00F21123"/>
    <w:p w14:paraId="7E21DC19" w14:textId="77777777" w:rsidR="00A43981" w:rsidRDefault="00A43981" w:rsidP="00F21123"/>
    <w:p w14:paraId="7405B56F" w14:textId="77777777" w:rsidR="00A43981" w:rsidRDefault="00A4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8EE3" w14:textId="618B5480" w:rsidR="00110246" w:rsidRPr="00806836" w:rsidRDefault="00110246" w:rsidP="00110246">
    <w:pPr>
      <w:pStyle w:val="En-tte-Pieddepagedroite-ARES"/>
      <w:ind w:right="-743"/>
    </w:pPr>
    <w:r w:rsidRPr="00806836">
      <w:rPr>
        <w:rFonts w:ascii="Arial Black" w:hAnsi="Arial Black"/>
      </w:rPr>
      <w:t xml:space="preserve">– </w:t>
    </w:r>
    <w:r w:rsidR="00A90E77">
      <w:rPr>
        <w:b/>
      </w:rPr>
      <w:fldChar w:fldCharType="begin"/>
    </w:r>
    <w:r w:rsidR="00A90E77">
      <w:rPr>
        <w:b/>
      </w:rPr>
      <w:instrText xml:space="preserve"> STYLEREF  "Intitulé note - ARES"  \* MERGEFORMAT </w:instrText>
    </w:r>
    <w:r w:rsidR="00A90E77">
      <w:rPr>
        <w:b/>
      </w:rPr>
      <w:fldChar w:fldCharType="separate"/>
    </w:r>
    <w:r w:rsidR="005873C7">
      <w:rPr>
        <w:b/>
        <w:noProof/>
      </w:rPr>
      <w:t>Partie B. Description des actions de soutien à la réussite mises en œuvre dans le plan stratégique</w:t>
    </w:r>
    <w:r w:rsidR="00A90E77">
      <w:rPr>
        <w:b/>
      </w:rPr>
      <w:fldChar w:fldCharType="end"/>
    </w:r>
  </w:p>
  <w:p w14:paraId="46B073C8" w14:textId="77777777" w:rsidR="00110246" w:rsidRPr="00806836" w:rsidRDefault="00110246" w:rsidP="00110246">
    <w:pPr>
      <w:pStyle w:val="En-tte-Pieddepagedroite-ARES"/>
      <w:ind w:right="-743"/>
    </w:pPr>
    <w:r w:rsidRPr="00806836">
      <w:t>ARES – ACADÉMIE DE RECHERCHE ET D’ENSEIGNEMENT SUPÉRIEUR</w:t>
    </w:r>
  </w:p>
  <w:p w14:paraId="7A56954C" w14:textId="77777777" w:rsidR="00E42F80" w:rsidRPr="00110246" w:rsidRDefault="00110246" w:rsidP="00110246">
    <w:pPr>
      <w:pStyle w:val="En-tte-Pieddepagedroite-ARES"/>
      <w:spacing w:before="60"/>
      <w:ind w:right="-743"/>
      <w:rPr>
        <w:rFonts w:ascii="Arial Black" w:hAnsi="Arial Black"/>
      </w:rPr>
    </w:pPr>
    <w:r w:rsidRPr="00806836">
      <w:rPr>
        <w:rFonts w:ascii="Arial Black" w:hAnsi="Arial Black"/>
      </w:rPr>
      <w:t xml:space="preserve">/ </w:t>
    </w:r>
    <w:r w:rsidR="00CE029F">
      <w:rPr>
        <w:rFonts w:ascii="Arial Black" w:hAnsi="Arial Black"/>
      </w:rPr>
      <w:fldChar w:fldCharType="begin"/>
    </w:r>
    <w:r>
      <w:rPr>
        <w:rFonts w:ascii="Arial Black" w:hAnsi="Arial Black"/>
      </w:rPr>
      <w:instrText xml:space="preserve"> PAGE \# 00 \* MERGEFORMAT </w:instrText>
    </w:r>
    <w:r w:rsidR="00CE029F">
      <w:rPr>
        <w:rFonts w:ascii="Arial Black" w:hAnsi="Arial Black"/>
      </w:rPr>
      <w:fldChar w:fldCharType="separate"/>
    </w:r>
    <w:r w:rsidR="00A90E77">
      <w:rPr>
        <w:rFonts w:ascii="Arial Black" w:hAnsi="Arial Black"/>
        <w:noProof/>
      </w:rPr>
      <w:t>02</w:t>
    </w:r>
    <w:r w:rsidR="00CE029F">
      <w:rPr>
        <w:rFonts w:ascii="Arial Black" w:hAnsi="Arial Black"/>
      </w:rPr>
      <w:fldChar w:fldCharType="end"/>
    </w:r>
    <w:r>
      <w:rPr>
        <w:rFonts w:ascii="Arial Black" w:hAnsi="Arial Black"/>
      </w:rPr>
      <w:t xml:space="preserve"> </w:t>
    </w:r>
    <w:r>
      <w:rPr>
        <w:caps w:val="0"/>
      </w:rPr>
      <w:t xml:space="preserve">sur </w:t>
    </w:r>
    <w:r w:rsidR="000E70AC">
      <w:rPr>
        <w:caps w:val="0"/>
        <w:noProof/>
      </w:rPr>
      <w:fldChar w:fldCharType="begin"/>
    </w:r>
    <w:r w:rsidR="000E70AC">
      <w:rPr>
        <w:caps w:val="0"/>
        <w:noProof/>
      </w:rPr>
      <w:instrText xml:space="preserve"> NUMPAGES   \* MERGEFORMAT </w:instrText>
    </w:r>
    <w:r w:rsidR="000E70AC">
      <w:rPr>
        <w:caps w:val="0"/>
        <w:noProof/>
      </w:rPr>
      <w:fldChar w:fldCharType="separate"/>
    </w:r>
    <w:r w:rsidR="00A90E77">
      <w:rPr>
        <w:caps w:val="0"/>
        <w:noProof/>
      </w:rPr>
      <w:t>2</w:t>
    </w:r>
    <w:r w:rsidR="000E70AC">
      <w:rPr>
        <w:cap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DBBD" w14:textId="77777777" w:rsidR="00F87E54" w:rsidRDefault="00F87E54" w:rsidP="00F87E54">
    <w:pPr>
      <w:pStyle w:val="En-tte-Pieddepagegauche-ARES"/>
    </w:pPr>
    <w:r>
      <w:t>Rue Royale 180 / 1000 Bruxelles / Belgique</w:t>
    </w:r>
  </w:p>
  <w:p w14:paraId="5847A804" w14:textId="77777777" w:rsidR="00F87E54" w:rsidRDefault="00F87E54" w:rsidP="00F87E54">
    <w:pPr>
      <w:pStyle w:val="En-tte-Pieddepagegauche-ARES"/>
    </w:pPr>
    <w:r>
      <w:t>T +32 2 225 45 11 / F +32 2 225 45 05</w:t>
    </w:r>
  </w:p>
  <w:p w14:paraId="500590CC" w14:textId="77777777" w:rsidR="00E42F80" w:rsidRPr="00F87E54" w:rsidRDefault="00F87E54" w:rsidP="00F87E54">
    <w:pPr>
      <w:pStyle w:val="En-tte-Pieddepagegauche-ARES"/>
    </w:pPr>
    <w:r>
      <w:t>www.ares-ac.be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3313" w14:textId="77777777" w:rsidR="00A43981" w:rsidRPr="00BC1454" w:rsidRDefault="00A43981" w:rsidP="00BC1454">
      <w:pPr>
        <w:pStyle w:val="Notedebasdepage"/>
      </w:pPr>
      <w:r w:rsidRPr="00BC1454">
        <w:separator/>
      </w:r>
    </w:p>
  </w:footnote>
  <w:footnote w:type="continuationSeparator" w:id="0">
    <w:p w14:paraId="51413CD9" w14:textId="77777777" w:rsidR="00A43981" w:rsidRDefault="00A43981" w:rsidP="00F21123">
      <w:r>
        <w:continuationSeparator/>
      </w:r>
    </w:p>
    <w:p w14:paraId="4EC842A6" w14:textId="77777777" w:rsidR="00A43981" w:rsidRDefault="00A43981" w:rsidP="00F21123"/>
    <w:p w14:paraId="73B1B0C5" w14:textId="77777777" w:rsidR="00A43981" w:rsidRDefault="00A43981" w:rsidP="00F21123"/>
    <w:p w14:paraId="02D766F0" w14:textId="77777777" w:rsidR="00A43981" w:rsidRDefault="00A43981" w:rsidP="00F21123"/>
    <w:p w14:paraId="1C94B1EC" w14:textId="77777777" w:rsidR="00A43981" w:rsidRDefault="00A43981" w:rsidP="00F21123"/>
    <w:p w14:paraId="0F7A6F13" w14:textId="77777777" w:rsidR="00A43981" w:rsidRDefault="00A43981" w:rsidP="00F21123"/>
    <w:p w14:paraId="6703E931" w14:textId="77777777" w:rsidR="00A43981" w:rsidRDefault="00A43981" w:rsidP="00F21123"/>
    <w:p w14:paraId="1C15ECF9" w14:textId="77777777" w:rsidR="00A43981" w:rsidRDefault="00A4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ADD" w14:textId="77777777" w:rsidR="00E42F80" w:rsidRDefault="007F404D" w:rsidP="00D5048F">
    <w:pPr>
      <w:pStyle w:val="En-tte-Pieddepagegauche-ARES"/>
      <w:rPr>
        <w:noProof/>
        <w:lang w:eastAsia="fr-BE"/>
      </w:rPr>
    </w:pPr>
    <w:r>
      <w:rPr>
        <w:noProof/>
        <w:lang w:eastAsia="fr-BE"/>
      </w:rPr>
      <w:drawing>
        <wp:inline distT="0" distB="0" distL="0" distR="0" wp14:anchorId="03FA2644" wp14:editId="2E9AA24C">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14:paraId="20CAA778" w14:textId="77777777" w:rsidR="00156E61" w:rsidRDefault="00156E61" w:rsidP="00D5048F">
    <w:pPr>
      <w:pStyle w:val="En-tte-Pieddepagegauche-ARES"/>
      <w:rPr>
        <w:noProof/>
        <w:lang w:eastAsia="fr-BE"/>
      </w:rPr>
    </w:pPr>
  </w:p>
  <w:p w14:paraId="19876F80" w14:textId="77777777" w:rsidR="00156E61" w:rsidRPr="00D5048F" w:rsidRDefault="00156E61"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026882"/>
    <w:multiLevelType w:val="multilevel"/>
    <w:tmpl w:val="0F720EE6"/>
    <w:lvl w:ilvl="0">
      <w:start w:val="1"/>
      <w:numFmt w:val="decimal"/>
      <w:lvlText w:val="%1."/>
      <w:lvlJc w:val="left"/>
      <w:pPr>
        <w:ind w:left="456" w:hanging="456"/>
      </w:pPr>
      <w:rPr>
        <w:rFonts w:hint="default"/>
      </w:rPr>
    </w:lvl>
    <w:lvl w:ilvl="1">
      <w:start w:val="1"/>
      <w:numFmt w:val="decimal"/>
      <w:lvlText w:val="%1.%2."/>
      <w:lvlJc w:val="left"/>
      <w:pPr>
        <w:ind w:left="1080" w:hanging="720"/>
      </w:pPr>
      <w:rPr>
        <w:rFonts w:ascii="Arial" w:hAnsi="Arial" w:cs="Arial" w:hint="default"/>
        <w:b/>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044E72"/>
    <w:multiLevelType w:val="multilevel"/>
    <w:tmpl w:val="A15262AC"/>
    <w:lvl w:ilvl="0">
      <w:start w:val="1"/>
      <w:numFmt w:val="decimalZero"/>
      <w:pStyle w:val="Listenumrote-ARES"/>
      <w:lvlText w:val="%1."/>
      <w:lvlJc w:val="left"/>
      <w:pPr>
        <w:ind w:left="473" w:hanging="360"/>
      </w:pPr>
      <w:rPr>
        <w:rFonts w:hint="default"/>
        <w:b/>
        <w:bCs/>
        <w:color w:val="005670"/>
      </w:rPr>
    </w:lvl>
    <w:lvl w:ilvl="1">
      <w:start w:val="1"/>
      <w:numFmt w:val="decimal"/>
      <w:lvlText w:val="0%1.%2."/>
      <w:lvlJc w:val="left"/>
      <w:pPr>
        <w:tabs>
          <w:tab w:val="num" w:pos="1134"/>
        </w:tabs>
        <w:ind w:left="1134" w:hanging="567"/>
      </w:pPr>
      <w:rPr>
        <w:rFonts w:hint="default"/>
        <w:b/>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16" w15:restartNumberingAfterBreak="0">
    <w:nsid w:val="4F5E10AB"/>
    <w:multiLevelType w:val="hybridMultilevel"/>
    <w:tmpl w:val="2AA6790A"/>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4F8E2DB6"/>
    <w:multiLevelType w:val="hybridMultilevel"/>
    <w:tmpl w:val="6EB8EB9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9"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20" w15:restartNumberingAfterBreak="0">
    <w:nsid w:val="62B161DE"/>
    <w:multiLevelType w:val="hybridMultilevel"/>
    <w:tmpl w:val="63261474"/>
    <w:lvl w:ilvl="0" w:tplc="0A244580">
      <w:start w:val="1"/>
      <w:numFmt w:val="bullet"/>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B74AFA"/>
    <w:multiLevelType w:val="multilevel"/>
    <w:tmpl w:val="A9EC68F6"/>
    <w:numStyleLink w:val="StyledelistepucesARES"/>
  </w:abstractNum>
  <w:abstractNum w:abstractNumId="23"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4"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7B0A9A"/>
    <w:multiLevelType w:val="multilevel"/>
    <w:tmpl w:val="D5EC407C"/>
    <w:numStyleLink w:val="Styledelistenumrote-ARES"/>
  </w:abstractNum>
  <w:abstractNum w:abstractNumId="26"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8"/>
  </w:num>
  <w:num w:numId="4">
    <w:abstractNumId w:val="5"/>
  </w:num>
  <w:num w:numId="5">
    <w:abstractNumId w:val="8"/>
  </w:num>
  <w:num w:numId="6">
    <w:abstractNumId w:val="6"/>
  </w:num>
  <w:num w:numId="7">
    <w:abstractNumId w:val="22"/>
    <w:lvlOverride w:ilvl="0">
      <w:lvl w:ilvl="0">
        <w:start w:val="1"/>
        <w:numFmt w:val="bullet"/>
        <w:pStyle w:val="Listepuces-ARES"/>
        <w:lvlText w:val="»"/>
        <w:lvlJc w:val="left"/>
        <w:pPr>
          <w:tabs>
            <w:tab w:val="num" w:pos="1060"/>
          </w:tabs>
          <w:ind w:left="1060" w:hanging="227"/>
        </w:pPr>
        <w:rPr>
          <w:rFonts w:hint="default"/>
          <w:b/>
          <w:bCs/>
          <w:color w:val="005670"/>
        </w:rPr>
      </w:lvl>
    </w:lvlOverride>
  </w:num>
  <w:num w:numId="8">
    <w:abstractNumId w:val="15"/>
  </w:num>
  <w:num w:numId="9">
    <w:abstractNumId w:val="19"/>
  </w:num>
  <w:num w:numId="10">
    <w:abstractNumId w:val="12"/>
  </w:num>
  <w:num w:numId="11">
    <w:abstractNumId w:val="7"/>
  </w:num>
  <w:num w:numId="12">
    <w:abstractNumId w:val="4"/>
  </w:num>
  <w:num w:numId="13">
    <w:abstractNumId w:val="24"/>
  </w:num>
  <w:num w:numId="14">
    <w:abstractNumId w:val="21"/>
  </w:num>
  <w:num w:numId="15">
    <w:abstractNumId w:val="26"/>
  </w:num>
  <w:num w:numId="16">
    <w:abstractNumId w:val="23"/>
  </w:num>
  <w:num w:numId="1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3"/>
  </w:num>
  <w:num w:numId="20">
    <w:abstractNumId w:val="11"/>
  </w:num>
  <w:num w:numId="21">
    <w:abstractNumId w:val="14"/>
  </w:num>
  <w:num w:numId="22">
    <w:abstractNumId w:val="3"/>
  </w:num>
  <w:num w:numId="23">
    <w:abstractNumId w:val="22"/>
    <w:lvlOverride w:ilvl="0">
      <w:lvl w:ilvl="0">
        <w:start w:val="1"/>
        <w:numFmt w:val="bullet"/>
        <w:pStyle w:val="Listepuces-ARES"/>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20"/>
  </w:num>
  <w:num w:numId="25">
    <w:abstractNumId w:val="10"/>
  </w:num>
  <w:num w:numId="26">
    <w:abstractNumId w:val="16"/>
  </w:num>
  <w:num w:numId="2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attachedTemplate r:id="rId1"/>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37"/>
    <w:rsid w:val="0000172E"/>
    <w:rsid w:val="00002E82"/>
    <w:rsid w:val="00004016"/>
    <w:rsid w:val="00004511"/>
    <w:rsid w:val="00004AA1"/>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6AE3"/>
    <w:rsid w:val="000A7306"/>
    <w:rsid w:val="000B05D3"/>
    <w:rsid w:val="000B13E1"/>
    <w:rsid w:val="000B1DE6"/>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BC5"/>
    <w:rsid w:val="000E70AC"/>
    <w:rsid w:val="000F0206"/>
    <w:rsid w:val="000F35CE"/>
    <w:rsid w:val="000F7959"/>
    <w:rsid w:val="000F798A"/>
    <w:rsid w:val="00107103"/>
    <w:rsid w:val="00110246"/>
    <w:rsid w:val="00110BEA"/>
    <w:rsid w:val="00111E45"/>
    <w:rsid w:val="00112C19"/>
    <w:rsid w:val="00115FB3"/>
    <w:rsid w:val="00117DBF"/>
    <w:rsid w:val="00117DC1"/>
    <w:rsid w:val="00122D14"/>
    <w:rsid w:val="00123406"/>
    <w:rsid w:val="00123861"/>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5FBD"/>
    <w:rsid w:val="00156A59"/>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1CF"/>
    <w:rsid w:val="001E2C4D"/>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075E"/>
    <w:rsid w:val="00202E2B"/>
    <w:rsid w:val="002036B9"/>
    <w:rsid w:val="0020428A"/>
    <w:rsid w:val="002057A4"/>
    <w:rsid w:val="00206CA9"/>
    <w:rsid w:val="00206FDF"/>
    <w:rsid w:val="002073A9"/>
    <w:rsid w:val="00207D15"/>
    <w:rsid w:val="00212A27"/>
    <w:rsid w:val="00212B2E"/>
    <w:rsid w:val="00213F9C"/>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3ADE"/>
    <w:rsid w:val="00257BF8"/>
    <w:rsid w:val="00262582"/>
    <w:rsid w:val="0026403C"/>
    <w:rsid w:val="002656DD"/>
    <w:rsid w:val="002706D6"/>
    <w:rsid w:val="00280A25"/>
    <w:rsid w:val="002828B9"/>
    <w:rsid w:val="002912E3"/>
    <w:rsid w:val="00291602"/>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63AE"/>
    <w:rsid w:val="002C7827"/>
    <w:rsid w:val="002C7AD0"/>
    <w:rsid w:val="002D0547"/>
    <w:rsid w:val="002D45FB"/>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614"/>
    <w:rsid w:val="0038618E"/>
    <w:rsid w:val="00387794"/>
    <w:rsid w:val="0038783C"/>
    <w:rsid w:val="00387EDE"/>
    <w:rsid w:val="00391E3A"/>
    <w:rsid w:val="003945BF"/>
    <w:rsid w:val="003954DC"/>
    <w:rsid w:val="00395A2A"/>
    <w:rsid w:val="00396A6F"/>
    <w:rsid w:val="003970C0"/>
    <w:rsid w:val="0039715B"/>
    <w:rsid w:val="00397A4B"/>
    <w:rsid w:val="003A0526"/>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5041"/>
    <w:rsid w:val="003E5873"/>
    <w:rsid w:val="003E6E6F"/>
    <w:rsid w:val="003E7743"/>
    <w:rsid w:val="003E7FBA"/>
    <w:rsid w:val="003F0058"/>
    <w:rsid w:val="003F02A1"/>
    <w:rsid w:val="003F0D0A"/>
    <w:rsid w:val="003F0D6B"/>
    <w:rsid w:val="003F1F47"/>
    <w:rsid w:val="003F2DC0"/>
    <w:rsid w:val="003F465B"/>
    <w:rsid w:val="003F62EE"/>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40F5"/>
    <w:rsid w:val="00424314"/>
    <w:rsid w:val="00426D72"/>
    <w:rsid w:val="00431074"/>
    <w:rsid w:val="00432886"/>
    <w:rsid w:val="004345F9"/>
    <w:rsid w:val="004348BD"/>
    <w:rsid w:val="00434F76"/>
    <w:rsid w:val="00436EDF"/>
    <w:rsid w:val="00437F26"/>
    <w:rsid w:val="00441C7D"/>
    <w:rsid w:val="004434E3"/>
    <w:rsid w:val="00443D4F"/>
    <w:rsid w:val="004445DD"/>
    <w:rsid w:val="00444CC8"/>
    <w:rsid w:val="00445768"/>
    <w:rsid w:val="00446652"/>
    <w:rsid w:val="00447173"/>
    <w:rsid w:val="00450637"/>
    <w:rsid w:val="004530DD"/>
    <w:rsid w:val="00454A9B"/>
    <w:rsid w:val="00454AE8"/>
    <w:rsid w:val="004552AD"/>
    <w:rsid w:val="004555C7"/>
    <w:rsid w:val="00455979"/>
    <w:rsid w:val="00456CF5"/>
    <w:rsid w:val="00457736"/>
    <w:rsid w:val="00461088"/>
    <w:rsid w:val="00461453"/>
    <w:rsid w:val="0046417B"/>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1C4"/>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B6C2B"/>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386D"/>
    <w:rsid w:val="004E79FF"/>
    <w:rsid w:val="004F0FCD"/>
    <w:rsid w:val="004F51CC"/>
    <w:rsid w:val="004F5BFC"/>
    <w:rsid w:val="004F60A1"/>
    <w:rsid w:val="0050099F"/>
    <w:rsid w:val="0050202B"/>
    <w:rsid w:val="0050245A"/>
    <w:rsid w:val="00502C30"/>
    <w:rsid w:val="0050703E"/>
    <w:rsid w:val="00507BFC"/>
    <w:rsid w:val="005101F7"/>
    <w:rsid w:val="00511DBA"/>
    <w:rsid w:val="00512B67"/>
    <w:rsid w:val="00515815"/>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1D37"/>
    <w:rsid w:val="00582458"/>
    <w:rsid w:val="00582639"/>
    <w:rsid w:val="00582731"/>
    <w:rsid w:val="00584487"/>
    <w:rsid w:val="00584863"/>
    <w:rsid w:val="00585954"/>
    <w:rsid w:val="00585D5E"/>
    <w:rsid w:val="00586C9A"/>
    <w:rsid w:val="005873C7"/>
    <w:rsid w:val="00590EC2"/>
    <w:rsid w:val="00591A83"/>
    <w:rsid w:val="005928BB"/>
    <w:rsid w:val="005950A5"/>
    <w:rsid w:val="00595CBD"/>
    <w:rsid w:val="00595D5B"/>
    <w:rsid w:val="0059622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5004"/>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569A"/>
    <w:rsid w:val="0067147D"/>
    <w:rsid w:val="00671B12"/>
    <w:rsid w:val="00672448"/>
    <w:rsid w:val="006724C9"/>
    <w:rsid w:val="00672B29"/>
    <w:rsid w:val="006730C0"/>
    <w:rsid w:val="00675128"/>
    <w:rsid w:val="006771CE"/>
    <w:rsid w:val="00677A4F"/>
    <w:rsid w:val="00681ABB"/>
    <w:rsid w:val="0068207B"/>
    <w:rsid w:val="00683223"/>
    <w:rsid w:val="00683D68"/>
    <w:rsid w:val="00683EDA"/>
    <w:rsid w:val="00686772"/>
    <w:rsid w:val="006876F2"/>
    <w:rsid w:val="00691381"/>
    <w:rsid w:val="00692F2B"/>
    <w:rsid w:val="0069365A"/>
    <w:rsid w:val="0069391D"/>
    <w:rsid w:val="00694C9E"/>
    <w:rsid w:val="006A1C05"/>
    <w:rsid w:val="006A288F"/>
    <w:rsid w:val="006A2C43"/>
    <w:rsid w:val="006A4687"/>
    <w:rsid w:val="006B4024"/>
    <w:rsid w:val="006B448E"/>
    <w:rsid w:val="006B470C"/>
    <w:rsid w:val="006B4FFA"/>
    <w:rsid w:val="006B647D"/>
    <w:rsid w:val="006B743C"/>
    <w:rsid w:val="006C1262"/>
    <w:rsid w:val="006C3147"/>
    <w:rsid w:val="006C3B25"/>
    <w:rsid w:val="006C4D78"/>
    <w:rsid w:val="006C62AA"/>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07516"/>
    <w:rsid w:val="00711D29"/>
    <w:rsid w:val="00715AA7"/>
    <w:rsid w:val="00715B7C"/>
    <w:rsid w:val="00715F87"/>
    <w:rsid w:val="00716A36"/>
    <w:rsid w:val="00720DA4"/>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404D"/>
    <w:rsid w:val="007F6051"/>
    <w:rsid w:val="007F667B"/>
    <w:rsid w:val="00800977"/>
    <w:rsid w:val="00803222"/>
    <w:rsid w:val="008036E2"/>
    <w:rsid w:val="0080517E"/>
    <w:rsid w:val="00806836"/>
    <w:rsid w:val="008101AF"/>
    <w:rsid w:val="00813E83"/>
    <w:rsid w:val="00814417"/>
    <w:rsid w:val="008167E9"/>
    <w:rsid w:val="00817815"/>
    <w:rsid w:val="00820CBB"/>
    <w:rsid w:val="008218E4"/>
    <w:rsid w:val="008220BE"/>
    <w:rsid w:val="00822B81"/>
    <w:rsid w:val="008258D0"/>
    <w:rsid w:val="00826A13"/>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3F07"/>
    <w:rsid w:val="00844996"/>
    <w:rsid w:val="0084624F"/>
    <w:rsid w:val="00846F84"/>
    <w:rsid w:val="0085222A"/>
    <w:rsid w:val="008530CA"/>
    <w:rsid w:val="00857470"/>
    <w:rsid w:val="00857A6B"/>
    <w:rsid w:val="00857F91"/>
    <w:rsid w:val="0086105A"/>
    <w:rsid w:val="008618F8"/>
    <w:rsid w:val="00863BAA"/>
    <w:rsid w:val="00863FB3"/>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8F7801"/>
    <w:rsid w:val="00900A97"/>
    <w:rsid w:val="00902C91"/>
    <w:rsid w:val="00903DC6"/>
    <w:rsid w:val="00904134"/>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50B17"/>
    <w:rsid w:val="0095245B"/>
    <w:rsid w:val="00952DC4"/>
    <w:rsid w:val="00957EAA"/>
    <w:rsid w:val="00960EC7"/>
    <w:rsid w:val="00961275"/>
    <w:rsid w:val="0096159E"/>
    <w:rsid w:val="00962DBB"/>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63F9"/>
    <w:rsid w:val="009B69AB"/>
    <w:rsid w:val="009B6D18"/>
    <w:rsid w:val="009B7F39"/>
    <w:rsid w:val="009C047A"/>
    <w:rsid w:val="009C06FA"/>
    <w:rsid w:val="009C230E"/>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E49"/>
    <w:rsid w:val="00A11C3B"/>
    <w:rsid w:val="00A12B07"/>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76A4"/>
    <w:rsid w:val="00A4103A"/>
    <w:rsid w:val="00A41791"/>
    <w:rsid w:val="00A41A7F"/>
    <w:rsid w:val="00A42628"/>
    <w:rsid w:val="00A43981"/>
    <w:rsid w:val="00A44CA3"/>
    <w:rsid w:val="00A45191"/>
    <w:rsid w:val="00A45424"/>
    <w:rsid w:val="00A46681"/>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1FBC"/>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0E7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472"/>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4DBC"/>
    <w:rsid w:val="00D14F17"/>
    <w:rsid w:val="00D17A37"/>
    <w:rsid w:val="00D20B52"/>
    <w:rsid w:val="00D21DC4"/>
    <w:rsid w:val="00D24FE9"/>
    <w:rsid w:val="00D25634"/>
    <w:rsid w:val="00D25963"/>
    <w:rsid w:val="00D312B9"/>
    <w:rsid w:val="00D31AA9"/>
    <w:rsid w:val="00D31C63"/>
    <w:rsid w:val="00D31E2A"/>
    <w:rsid w:val="00D323B9"/>
    <w:rsid w:val="00D3389C"/>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F66"/>
    <w:rsid w:val="00DC0142"/>
    <w:rsid w:val="00DC1E51"/>
    <w:rsid w:val="00DC1FD0"/>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85F"/>
    <w:rsid w:val="00E03ACC"/>
    <w:rsid w:val="00E050F6"/>
    <w:rsid w:val="00E056C1"/>
    <w:rsid w:val="00E05BA2"/>
    <w:rsid w:val="00E07435"/>
    <w:rsid w:val="00E07601"/>
    <w:rsid w:val="00E10F10"/>
    <w:rsid w:val="00E12DEF"/>
    <w:rsid w:val="00E14248"/>
    <w:rsid w:val="00E14BD5"/>
    <w:rsid w:val="00E14BFD"/>
    <w:rsid w:val="00E1582A"/>
    <w:rsid w:val="00E159AA"/>
    <w:rsid w:val="00E21C32"/>
    <w:rsid w:val="00E23B95"/>
    <w:rsid w:val="00E24443"/>
    <w:rsid w:val="00E27D28"/>
    <w:rsid w:val="00E3063B"/>
    <w:rsid w:val="00E30C1A"/>
    <w:rsid w:val="00E31EF4"/>
    <w:rsid w:val="00E3231E"/>
    <w:rsid w:val="00E33287"/>
    <w:rsid w:val="00E3547E"/>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09C9"/>
    <w:rsid w:val="00EB07A6"/>
    <w:rsid w:val="00EB0FF6"/>
    <w:rsid w:val="00EB2DBC"/>
    <w:rsid w:val="00EB36A7"/>
    <w:rsid w:val="00EB4006"/>
    <w:rsid w:val="00EB41A1"/>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3F51"/>
    <w:rsid w:val="00F264C6"/>
    <w:rsid w:val="00F27A98"/>
    <w:rsid w:val="00F27ECD"/>
    <w:rsid w:val="00F3010B"/>
    <w:rsid w:val="00F309F7"/>
    <w:rsid w:val="00F30BD6"/>
    <w:rsid w:val="00F31194"/>
    <w:rsid w:val="00F32473"/>
    <w:rsid w:val="00F340A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F9F"/>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0701"/>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6C2B"/>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4:docId w14:val="26D8B82C"/>
  <w15:docId w15:val="{489A0100-9F49-404E-A546-FDA9992F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FE6C2B"/>
    <w:pPr>
      <w:spacing w:line="300" w:lineRule="atLeast"/>
      <w:jc w:val="both"/>
    </w:pPr>
    <w:rPr>
      <w:rFonts w:eastAsiaTheme="minorHAnsi" w:cs="Arial"/>
      <w:lang w:eastAsia="en-US"/>
    </w:rPr>
  </w:style>
  <w:style w:type="paragraph" w:styleId="Titre1">
    <w:name w:val="heading 1"/>
    <w:next w:val="Normal"/>
    <w:link w:val="Titre1Car"/>
    <w:uiPriority w:val="1"/>
    <w:semiHidden/>
    <w:qFormat/>
    <w:rsid w:val="00E605DB"/>
    <w:pPr>
      <w:outlineLvl w:val="0"/>
    </w:pPr>
    <w:rPr>
      <w:rFonts w:ascii="Arial Black" w:hAnsi="Arial Black"/>
      <w:bCs/>
      <w:caps/>
      <w:color w:val="00A5BD"/>
      <w:spacing w:val="-10"/>
      <w:sz w:val="29"/>
      <w:szCs w:val="29"/>
      <w:lang w:eastAsia="en-US"/>
    </w:rPr>
  </w:style>
  <w:style w:type="paragraph" w:styleId="Titre2">
    <w:name w:val="heading 2"/>
    <w:next w:val="Normal"/>
    <w:uiPriority w:val="1"/>
    <w:semiHidden/>
    <w:qFormat/>
    <w:rsid w:val="00E605DB"/>
    <w:pPr>
      <w:outlineLvl w:val="1"/>
    </w:pPr>
    <w:rPr>
      <w:rFonts w:ascii="Arial Black" w:hAnsi="Arial Black"/>
      <w:caps/>
      <w:spacing w:val="-10"/>
      <w:sz w:val="24"/>
      <w:szCs w:val="26"/>
      <w:lang w:eastAsia="en-US"/>
    </w:rPr>
  </w:style>
  <w:style w:type="paragraph" w:styleId="Titre3">
    <w:name w:val="heading 3"/>
    <w:next w:val="Normal"/>
    <w:uiPriority w:val="1"/>
    <w:semiHidden/>
    <w:qFormat/>
    <w:rsid w:val="00E605DB"/>
    <w:pPr>
      <w:outlineLvl w:val="2"/>
    </w:pPr>
    <w:rPr>
      <w:rFonts w:ascii="Arial Black" w:hAnsi="Arial Black" w:cs="Arial"/>
      <w:bCs/>
      <w:caps/>
      <w:color w:val="00A5BD"/>
      <w:spacing w:val="-10"/>
      <w:sz w:val="22"/>
      <w:szCs w:val="22"/>
      <w:lang w:eastAsia="en-US"/>
    </w:rPr>
  </w:style>
  <w:style w:type="paragraph" w:styleId="Titre4">
    <w:name w:val="heading 4"/>
    <w:next w:val="Normal"/>
    <w:uiPriority w:val="1"/>
    <w:semiHidden/>
    <w:qFormat/>
    <w:rsid w:val="00E605DB"/>
    <w:pPr>
      <w:outlineLvl w:val="3"/>
    </w:pPr>
    <w:rPr>
      <w:rFonts w:cs="Arial"/>
      <w:b/>
      <w:bCs/>
      <w:spacing w:val="-5"/>
      <w:lang w:eastAsia="nl-NL"/>
    </w:rPr>
  </w:style>
  <w:style w:type="paragraph" w:styleId="Titre5">
    <w:name w:val="heading 5"/>
    <w:next w:val="Normal"/>
    <w:uiPriority w:val="1"/>
    <w:semiHidden/>
    <w:qFormat/>
    <w:rsid w:val="00E605DB"/>
    <w:pPr>
      <w:outlineLvl w:val="4"/>
    </w:pPr>
    <w:rPr>
      <w:rFonts w:cs="Arial"/>
      <w:bCs/>
      <w:i/>
      <w:iCs/>
      <w:lang w:eastAsia="nl-NL"/>
    </w:rPr>
  </w:style>
  <w:style w:type="paragraph" w:styleId="Titre6">
    <w:name w:val="heading 6"/>
    <w:next w:val="Normal"/>
    <w:link w:val="Titre6Car"/>
    <w:uiPriority w:val="1"/>
    <w:semiHidden/>
    <w:qFormat/>
    <w:rsid w:val="00E605DB"/>
    <w:pPr>
      <w:outlineLvl w:val="5"/>
    </w:pPr>
    <w:rPr>
      <w:rFonts w:eastAsia="Times New Roman" w:cs="Arial"/>
      <w:i/>
      <w:color w:val="000000"/>
      <w:lang w:eastAsia="nl-NL"/>
    </w:r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605DB"/>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1A10D5"/>
    <w:pPr>
      <w:numPr>
        <w:numId w:val="7"/>
      </w:numPr>
      <w:spacing w:before="0" w:after="20"/>
    </w:pPr>
  </w:style>
  <w:style w:type="paragraph" w:customStyle="1" w:styleId="TITRE2-ARES">
    <w:name w:val="TITRE 2 - ARES"/>
    <w:basedOn w:val="Titre2"/>
    <w:next w:val="Normal"/>
    <w:uiPriority w:val="5"/>
    <w:qFormat/>
    <w:rsid w:val="007013CF"/>
    <w:pPr>
      <w:keepNext/>
      <w:keepLines/>
      <w:numPr>
        <w:ilvl w:val="1"/>
        <w:numId w:val="12"/>
      </w:numPr>
      <w:tabs>
        <w:tab w:val="clear" w:pos="1077"/>
      </w:tabs>
      <w:spacing w:before="600"/>
    </w:pPr>
  </w:style>
  <w:style w:type="paragraph" w:customStyle="1" w:styleId="Listenumrote-ARES">
    <w:name w:val="Liste numérotée - ARES"/>
    <w:basedOn w:val="Normal"/>
    <w:uiPriority w:val="3"/>
    <w:qFormat/>
    <w:rsid w:val="000E15C9"/>
    <w:pPr>
      <w:numPr>
        <w:numId w:val="8"/>
      </w:numPr>
      <w:spacing w:before="0" w:after="20"/>
    </w:pPr>
  </w:style>
  <w:style w:type="paragraph" w:customStyle="1" w:styleId="En-tte-Pieddepagedroite-ARES">
    <w:name w:val="En-tête - Pied de page droite - ARES"/>
    <w:uiPriority w:val="18"/>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2"/>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basedOn w:val="Policepardfaut"/>
    <w:link w:val="Pieddepage"/>
    <w:uiPriority w:val="99"/>
    <w:semiHidden/>
    <w:rsid w:val="006F56B9"/>
    <w:rPr>
      <w:rFonts w:eastAsiaTheme="minorHAnsi" w:cs="Arial"/>
      <w:lang w:eastAsia="en-US"/>
    </w:rPr>
  </w:style>
  <w:style w:type="character" w:styleId="Appelnotedebasdep">
    <w:name w:val="footnote reference"/>
    <w:basedOn w:val="Policepardfaut"/>
    <w:uiPriority w:val="99"/>
    <w:semiHidden/>
    <w:rsid w:val="00940F8F"/>
    <w:rPr>
      <w:vertAlign w:val="superscript"/>
    </w:rPr>
  </w:style>
  <w:style w:type="paragraph" w:customStyle="1" w:styleId="Titredelatabledesmatires-ARES">
    <w:name w:val="Titre de la table des matières - ARES"/>
    <w:next w:val="Normal"/>
    <w:uiPriority w:val="16"/>
    <w:qFormat/>
    <w:rsid w:val="000E70AC"/>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basedOn w:val="Policepardfaut"/>
    <w:link w:val="En-tte"/>
    <w:uiPriority w:val="99"/>
    <w:semiHidden/>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basedOn w:val="Policepardfaut"/>
    <w:link w:val="Ensavoir-ARES"/>
    <w:uiPriority w:val="10"/>
    <w:rsid w:val="006F56B9"/>
    <w:rPr>
      <w:rFonts w:eastAsiaTheme="minorHAnsi"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rPr>
      <w:noProof/>
    </w:r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noProof/>
      <w:sz w:val="17"/>
      <w:szCs w:val="17"/>
    </w:rPr>
  </w:style>
  <w:style w:type="character" w:styleId="Lienhypertexte">
    <w:name w:val="Hyperlink"/>
    <w:basedOn w:val="Policepardfaut"/>
    <w:uiPriority w:val="23"/>
    <w:qFormat/>
    <w:locked/>
    <w:rsid w:val="000E70AC"/>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before="0" w:after="60" w:line="240" w:lineRule="auto"/>
    </w:pPr>
    <w:rPr>
      <w:rFonts w:eastAsia="Calibri" w:cs="Arial"/>
      <w:sz w:val="16"/>
      <w:szCs w:val="16"/>
      <w:lang w:eastAsia="en-US"/>
    </w:rPr>
  </w:style>
  <w:style w:type="character" w:customStyle="1" w:styleId="NotedebasdepageCar">
    <w:name w:val="Note de bas de page Car"/>
    <w:basedOn w:val="Policepardfaut"/>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noProof/>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basedOn w:val="Policepardfaut"/>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Sansinterligne"/>
    <w:uiPriority w:val="1"/>
    <w:qFormat/>
    <w:rsid w:val="001A10D5"/>
    <w:pPr>
      <w:spacing w:line="300" w:lineRule="atLeast"/>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Titre3"/>
    <w:next w:val="Normal"/>
    <w:uiPriority w:val="6"/>
    <w:qFormat/>
    <w:rsid w:val="000E70AC"/>
    <w:pPr>
      <w:keepNext/>
      <w:keepLines/>
      <w:numPr>
        <w:ilvl w:val="2"/>
        <w:numId w:val="12"/>
      </w:numPr>
      <w:tabs>
        <w:tab w:val="clear" w:pos="1077"/>
      </w:tabs>
      <w:spacing w:before="480"/>
    </w:pPr>
    <w:rPr>
      <w:color w:val="005670"/>
    </w:rPr>
  </w:style>
  <w:style w:type="paragraph" w:customStyle="1" w:styleId="TITRE4-ARES">
    <w:name w:val="TITRE 4 - ARES"/>
    <w:basedOn w:val="Titre4"/>
    <w:next w:val="Normal"/>
    <w:uiPriority w:val="7"/>
    <w:qFormat/>
    <w:rsid w:val="007013CF"/>
    <w:pPr>
      <w:keepNext/>
      <w:keepLines/>
      <w:numPr>
        <w:ilvl w:val="3"/>
        <w:numId w:val="12"/>
      </w:numPr>
      <w:tabs>
        <w:tab w:val="clear" w:pos="1247"/>
      </w:tabs>
      <w:spacing w:before="400"/>
    </w:pPr>
  </w:style>
  <w:style w:type="paragraph" w:customStyle="1" w:styleId="TITRE5-ARES">
    <w:name w:val="TITRE 5 - ARES"/>
    <w:basedOn w:val="Titre5"/>
    <w:next w:val="Normal"/>
    <w:uiPriority w:val="8"/>
    <w:qFormat/>
    <w:rsid w:val="007013CF"/>
    <w:pPr>
      <w:keepNext/>
      <w:keepLines/>
      <w:numPr>
        <w:ilvl w:val="4"/>
        <w:numId w:val="12"/>
      </w:numPr>
      <w:tabs>
        <w:tab w:val="clear" w:pos="284"/>
      </w:tabs>
    </w:pPr>
  </w:style>
  <w:style w:type="paragraph" w:customStyle="1" w:styleId="TITRE1-ARES">
    <w:name w:val="TITRE 1 - ARES"/>
    <w:basedOn w:val="Titre1"/>
    <w:next w:val="Normal"/>
    <w:uiPriority w:val="4"/>
    <w:qFormat/>
    <w:rsid w:val="000E70AC"/>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17"/>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Paragraphedeliste">
    <w:name w:val="List Paragraph"/>
    <w:basedOn w:val="Normal"/>
    <w:uiPriority w:val="34"/>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12"/>
      </w:numPr>
      <w:tabs>
        <w:tab w:val="clear" w:pos="284"/>
      </w:tabs>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Trameclaire-Accent2">
    <w:name w:val="Light Shading Accent 2"/>
    <w:basedOn w:val="TableauNormal"/>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Trameclaire-Accent4">
    <w:name w:val="Light Shading Accent 4"/>
    <w:basedOn w:val="TableauNormal"/>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3"/>
    <w:qFormat/>
    <w:rsid w:val="003765D9"/>
    <w:pPr>
      <w:jc w:val="center"/>
    </w:pPr>
  </w:style>
  <w:style w:type="paragraph" w:customStyle="1" w:styleId="Intitulavis-ARES">
    <w:name w:val="Intitulé avis - ARES"/>
    <w:uiPriority w:val="21"/>
    <w:qFormat/>
    <w:rsid w:val="00FC0701"/>
    <w:pPr>
      <w:pBdr>
        <w:top w:val="single" w:sz="24" w:space="1" w:color="005670"/>
        <w:bottom w:val="single" w:sz="24" w:space="1"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0E70AC"/>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basedOn w:val="Policepardfaut"/>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styleId="Sansinterligne">
    <w:name w:val="No Spacing"/>
    <w:uiPriority w:val="1"/>
    <w:semiHidden/>
    <w:qFormat/>
    <w:locked/>
    <w:rsid w:val="001A10D5"/>
    <w:pPr>
      <w:spacing w:before="0" w:after="0" w:line="240" w:lineRule="auto"/>
      <w:jc w:val="both"/>
    </w:pPr>
    <w:rPr>
      <w:rFonts w:eastAsiaTheme="minorHAnsi" w:cs="Arial"/>
      <w:lang w:eastAsia="en-US"/>
    </w:rPr>
  </w:style>
  <w:style w:type="table" w:customStyle="1" w:styleId="Grilledutableau1">
    <w:name w:val="Grille du tableau1"/>
    <w:basedOn w:val="TableauNormal"/>
    <w:next w:val="Grilledutableau"/>
    <w:uiPriority w:val="39"/>
    <w:rsid w:val="00903DC6"/>
    <w:pPr>
      <w:spacing w:before="0" w:after="0"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on%20Drive\FSR\ARES\R&#233;daction\Canevas%20plan%20strat&#233;gique\Canevas%20partie%20A%20finalis&#233;\note%20pour%20le%20BE%20du%201er%20d&#233;cembre%202022\ARES-M&#233;mo%5bA%5d.dotx" TargetMode="External"/></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0A18-0CFD-4619-8B34-9979A108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ARES-Mémo[A].dotx</Template>
  <TotalTime>0</TotalTime>
  <Pages>4</Pages>
  <Words>462</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2998</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Mikaël De Clercq</dc:creator>
  <cp:lastModifiedBy>Mikaël De Clercq</cp:lastModifiedBy>
  <cp:revision>2</cp:revision>
  <cp:lastPrinted>2023-10-05T11:24:00Z</cp:lastPrinted>
  <dcterms:created xsi:type="dcterms:W3CDTF">2024-05-22T07:20:00Z</dcterms:created>
  <dcterms:modified xsi:type="dcterms:W3CDTF">2024-05-22T07:20:00Z</dcterms:modified>
</cp:coreProperties>
</file>